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D3" w:rsidRDefault="00993BD3" w:rsidP="00993BD3">
      <w:pPr>
        <w:spacing w:before="0" w:after="0" w:line="240" w:lineRule="auto"/>
        <w:jc w:val="center"/>
        <w:rPr>
          <w:b/>
          <w:sz w:val="40"/>
          <w:szCs w:val="40"/>
        </w:rPr>
      </w:pPr>
    </w:p>
    <w:p w:rsidR="00993BD3" w:rsidRDefault="00993BD3" w:rsidP="00993BD3">
      <w:pPr>
        <w:spacing w:before="0" w:after="0" w:line="240" w:lineRule="auto"/>
        <w:jc w:val="center"/>
        <w:rPr>
          <w:b/>
          <w:sz w:val="40"/>
          <w:szCs w:val="40"/>
        </w:rPr>
      </w:pPr>
      <w:r w:rsidRPr="00574B79">
        <w:rPr>
          <w:b/>
          <w:sz w:val="40"/>
          <w:szCs w:val="40"/>
        </w:rPr>
        <w:t>Kirkpatrick Level 2 (Learning)</w:t>
      </w:r>
    </w:p>
    <w:p w:rsidR="00B02243" w:rsidRDefault="00B02243" w:rsidP="00993BD3">
      <w:pPr>
        <w:spacing w:before="0" w:after="0" w:line="240" w:lineRule="auto"/>
        <w:jc w:val="center"/>
        <w:rPr>
          <w:b/>
          <w:sz w:val="40"/>
          <w:szCs w:val="40"/>
        </w:rPr>
      </w:pPr>
    </w:p>
    <w:p w:rsidR="00B02243" w:rsidRPr="00574B79" w:rsidRDefault="00B02243" w:rsidP="00993BD3">
      <w:pPr>
        <w:spacing w:before="0" w:after="0" w:line="240" w:lineRule="auto"/>
        <w:jc w:val="center"/>
        <w:rPr>
          <w:b/>
          <w:sz w:val="40"/>
          <w:szCs w:val="40"/>
        </w:rPr>
      </w:pPr>
      <w:r>
        <w:rPr>
          <w:b/>
          <w:sz w:val="40"/>
          <w:szCs w:val="40"/>
        </w:rPr>
        <w:t>Evaluation Tool Matrix</w:t>
      </w:r>
    </w:p>
    <w:p w:rsidR="00993BD3" w:rsidRDefault="00993BD3" w:rsidP="00993BD3"/>
    <w:p w:rsidR="00993BD3" w:rsidRDefault="00993BD3" w:rsidP="00993BD3">
      <w:pPr>
        <w:pStyle w:val="Heading1"/>
        <w:rPr>
          <w:b/>
          <w:sz w:val="28"/>
          <w:szCs w:val="28"/>
        </w:rPr>
      </w:pPr>
      <w:r>
        <w:rPr>
          <w:b/>
          <w:sz w:val="28"/>
          <w:szCs w:val="28"/>
        </w:rPr>
        <w:t>instructions for use</w:t>
      </w:r>
    </w:p>
    <w:p w:rsidR="00D87436" w:rsidRPr="00D746C8" w:rsidRDefault="00D87436" w:rsidP="00D87436">
      <w:pPr>
        <w:numPr>
          <w:ilvl w:val="0"/>
          <w:numId w:val="18"/>
        </w:numPr>
        <w:spacing w:before="0" w:after="0" w:line="240" w:lineRule="auto"/>
        <w:contextualSpacing/>
        <w:rPr>
          <w:rFonts w:ascii="Calibri" w:eastAsia="Calibri" w:hAnsi="Calibri" w:cs="Times New Roman"/>
          <w:b/>
          <w:sz w:val="22"/>
          <w:szCs w:val="22"/>
          <w:u w:val="single"/>
        </w:rPr>
      </w:pPr>
      <w:r>
        <w:rPr>
          <w:rFonts w:ascii="Calibri" w:eastAsia="Calibri" w:hAnsi="Calibri" w:cs="Times New Roman"/>
          <w:sz w:val="22"/>
          <w:szCs w:val="22"/>
        </w:rPr>
        <w:t xml:space="preserve">Evaluators within the </w:t>
      </w:r>
      <w:hyperlink r:id="rId8" w:history="1">
        <w:r w:rsidRPr="00D87436">
          <w:rPr>
            <w:rStyle w:val="Hyperlink"/>
            <w:rFonts w:ascii="Calibri" w:eastAsia="Calibri" w:hAnsi="Calibri" w:cs="Times New Roman"/>
            <w:sz w:val="22"/>
            <w:szCs w:val="22"/>
          </w:rPr>
          <w:t>Preparedness and Emergency Response Learning Centers (PERLC) network</w:t>
        </w:r>
      </w:hyperlink>
      <w:r>
        <w:rPr>
          <w:rFonts w:ascii="Calibri" w:eastAsia="Calibri" w:hAnsi="Calibri" w:cs="Times New Roman"/>
          <w:sz w:val="22"/>
          <w:szCs w:val="22"/>
        </w:rPr>
        <w:t xml:space="preserve"> </w:t>
      </w:r>
      <w:r w:rsidRPr="00D746C8">
        <w:rPr>
          <w:rFonts w:ascii="Calibri" w:eastAsia="Calibri" w:hAnsi="Calibri" w:cs="Times New Roman"/>
          <w:sz w:val="22"/>
          <w:szCs w:val="22"/>
        </w:rPr>
        <w:t>are expected to use the evaluation matrix to develop appropriate tools to assess learning (Level 2) for each program delivery.</w:t>
      </w:r>
    </w:p>
    <w:p w:rsidR="00D87436" w:rsidRPr="00D746C8" w:rsidRDefault="00D87436" w:rsidP="00D87436">
      <w:pPr>
        <w:spacing w:before="0" w:after="0" w:line="240" w:lineRule="auto"/>
        <w:ind w:left="360"/>
        <w:contextualSpacing/>
        <w:rPr>
          <w:rFonts w:ascii="Calibri" w:eastAsia="Calibri" w:hAnsi="Calibri" w:cs="Times New Roman"/>
          <w:b/>
          <w:sz w:val="22"/>
          <w:szCs w:val="22"/>
          <w:u w:val="single"/>
        </w:rPr>
      </w:pPr>
    </w:p>
    <w:p w:rsidR="00D87436" w:rsidRPr="00D746C8" w:rsidRDefault="00D87436" w:rsidP="00D87436">
      <w:pPr>
        <w:numPr>
          <w:ilvl w:val="0"/>
          <w:numId w:val="18"/>
        </w:numPr>
        <w:spacing w:before="0" w:after="0" w:line="240" w:lineRule="auto"/>
        <w:contextualSpacing/>
        <w:rPr>
          <w:rFonts w:ascii="Calibri" w:eastAsia="Calibri" w:hAnsi="Calibri" w:cs="Times New Roman"/>
          <w:b/>
          <w:sz w:val="22"/>
          <w:szCs w:val="22"/>
          <w:u w:val="single"/>
        </w:rPr>
      </w:pPr>
      <w:r w:rsidRPr="00D746C8">
        <w:rPr>
          <w:rFonts w:ascii="Calibri" w:eastAsia="Calibri" w:hAnsi="Calibri" w:cs="Times New Roman"/>
          <w:sz w:val="22"/>
          <w:szCs w:val="22"/>
        </w:rPr>
        <w:t xml:space="preserve">As appropriate for the </w:t>
      </w:r>
      <w:r>
        <w:rPr>
          <w:rFonts w:ascii="Calibri" w:eastAsia="Calibri" w:hAnsi="Calibri" w:cs="Times New Roman"/>
          <w:sz w:val="22"/>
          <w:szCs w:val="22"/>
        </w:rPr>
        <w:t>knowledge, skills, and attitudes (</w:t>
      </w:r>
      <w:r w:rsidRPr="00D746C8">
        <w:rPr>
          <w:rFonts w:ascii="Calibri" w:eastAsia="Calibri" w:hAnsi="Calibri" w:cs="Times New Roman"/>
          <w:sz w:val="22"/>
          <w:szCs w:val="22"/>
        </w:rPr>
        <w:t>KSA</w:t>
      </w:r>
      <w:r>
        <w:rPr>
          <w:rFonts w:ascii="Calibri" w:eastAsia="Calibri" w:hAnsi="Calibri" w:cs="Times New Roman"/>
          <w:sz w:val="22"/>
          <w:szCs w:val="22"/>
        </w:rPr>
        <w:t>)</w:t>
      </w:r>
      <w:r w:rsidRPr="00D746C8">
        <w:rPr>
          <w:rFonts w:ascii="Calibri" w:eastAsia="Calibri" w:hAnsi="Calibri" w:cs="Times New Roman"/>
          <w:sz w:val="22"/>
          <w:szCs w:val="22"/>
        </w:rPr>
        <w:t xml:space="preserve"> Domain levels addressed and included in the objectives of the learning project, evaluators should determine how best to measure learning (Level 2).</w:t>
      </w:r>
    </w:p>
    <w:p w:rsidR="00D87436" w:rsidRPr="00D746C8" w:rsidRDefault="00D87436" w:rsidP="00D87436">
      <w:pPr>
        <w:spacing w:before="0" w:after="0" w:line="240" w:lineRule="auto"/>
        <w:ind w:left="360"/>
        <w:contextualSpacing/>
        <w:rPr>
          <w:rFonts w:ascii="Calibri" w:eastAsia="Calibri" w:hAnsi="Calibri" w:cs="Times New Roman"/>
          <w:b/>
          <w:sz w:val="22"/>
          <w:szCs w:val="22"/>
          <w:u w:val="single"/>
        </w:rPr>
      </w:pPr>
    </w:p>
    <w:p w:rsidR="00D87436" w:rsidRPr="006D2E29" w:rsidRDefault="00D87436" w:rsidP="00D87436">
      <w:pPr>
        <w:numPr>
          <w:ilvl w:val="0"/>
          <w:numId w:val="18"/>
        </w:numPr>
        <w:spacing w:before="0" w:after="0" w:line="240" w:lineRule="auto"/>
        <w:contextualSpacing/>
        <w:rPr>
          <w:rFonts w:ascii="Calibri" w:eastAsia="Calibri" w:hAnsi="Calibri" w:cs="Times New Roman"/>
          <w:b/>
          <w:sz w:val="22"/>
          <w:szCs w:val="22"/>
          <w:u w:val="single"/>
        </w:rPr>
      </w:pPr>
      <w:r w:rsidRPr="00D746C8">
        <w:rPr>
          <w:rFonts w:ascii="Calibri" w:eastAsia="Calibri" w:hAnsi="Calibri" w:cs="Times New Roman"/>
          <w:sz w:val="22"/>
          <w:szCs w:val="22"/>
        </w:rPr>
        <w:t>Evaluators are encouraged to utilize items (tests, exercises); format (multiple choice</w:t>
      </w:r>
      <w:r>
        <w:rPr>
          <w:rFonts w:ascii="Calibri" w:eastAsia="Calibri" w:hAnsi="Calibri" w:cs="Times New Roman"/>
          <w:sz w:val="22"/>
          <w:szCs w:val="22"/>
        </w:rPr>
        <w:t>,</w:t>
      </w:r>
      <w:r w:rsidRPr="00D746C8">
        <w:rPr>
          <w:rFonts w:ascii="Calibri" w:eastAsia="Calibri" w:hAnsi="Calibri" w:cs="Times New Roman"/>
          <w:sz w:val="22"/>
          <w:szCs w:val="22"/>
        </w:rPr>
        <w:t xml:space="preserve"> simulation)</w:t>
      </w:r>
      <w:r>
        <w:rPr>
          <w:rFonts w:ascii="Calibri" w:eastAsia="Calibri" w:hAnsi="Calibri" w:cs="Times New Roman"/>
          <w:sz w:val="22"/>
          <w:szCs w:val="22"/>
        </w:rPr>
        <w:t>;</w:t>
      </w:r>
      <w:r w:rsidRPr="00D746C8">
        <w:rPr>
          <w:rFonts w:ascii="Calibri" w:eastAsia="Calibri" w:hAnsi="Calibri" w:cs="Times New Roman"/>
          <w:sz w:val="22"/>
          <w:szCs w:val="22"/>
        </w:rPr>
        <w:t xml:space="preserve"> and modes of delivery (in person, online) that best suit their Learning Projects’ purposes in order for assessment tools to best measure the purpose of the trainings and learning objectives across domain levels.</w:t>
      </w:r>
    </w:p>
    <w:p w:rsidR="00D87436" w:rsidRPr="00D746C8" w:rsidRDefault="00D87436" w:rsidP="00D87436">
      <w:pPr>
        <w:spacing w:before="0" w:after="0" w:line="240" w:lineRule="auto"/>
        <w:ind w:left="360"/>
        <w:contextualSpacing/>
        <w:rPr>
          <w:rFonts w:ascii="Calibri" w:eastAsia="Calibri" w:hAnsi="Calibri" w:cs="Times New Roman"/>
          <w:b/>
          <w:sz w:val="22"/>
          <w:szCs w:val="22"/>
          <w:u w:val="single"/>
        </w:rPr>
      </w:pPr>
    </w:p>
    <w:p w:rsidR="00D87436" w:rsidRPr="00D746C8" w:rsidRDefault="00D87436" w:rsidP="00D87436">
      <w:pPr>
        <w:numPr>
          <w:ilvl w:val="0"/>
          <w:numId w:val="18"/>
        </w:numPr>
        <w:spacing w:before="0" w:after="0" w:line="240" w:lineRule="auto"/>
        <w:contextualSpacing/>
        <w:rPr>
          <w:rFonts w:ascii="Calibri" w:eastAsia="Calibri" w:hAnsi="Calibri" w:cs="Times New Roman"/>
          <w:b/>
          <w:sz w:val="22"/>
          <w:szCs w:val="22"/>
          <w:u w:val="single"/>
        </w:rPr>
      </w:pPr>
      <w:r w:rsidRPr="00D746C8">
        <w:rPr>
          <w:rFonts w:ascii="Calibri" w:eastAsia="Calibri" w:hAnsi="Calibri" w:cs="Times New Roman"/>
          <w:bCs/>
          <w:sz w:val="22"/>
          <w:szCs w:val="22"/>
        </w:rPr>
        <w:t>Utilizing the matrix as a guide, evaluators can tailor assessments to most effectively and efficiently measure learning across KSA Domain levels.</w:t>
      </w:r>
    </w:p>
    <w:p w:rsidR="00993BD3" w:rsidRPr="00D746C8" w:rsidRDefault="00993BD3" w:rsidP="00993BD3">
      <w:pPr>
        <w:pStyle w:val="ListParagraph"/>
        <w:ind w:left="360"/>
      </w:pPr>
    </w:p>
    <w:p w:rsidR="00993BD3" w:rsidRDefault="00993BD3" w:rsidP="00993BD3">
      <w:pPr>
        <w:pStyle w:val="ListParagraph"/>
        <w:ind w:left="360"/>
      </w:pPr>
    </w:p>
    <w:p w:rsidR="00993BD3" w:rsidRDefault="00993BD3" w:rsidP="00993BD3"/>
    <w:p w:rsidR="00993BD3" w:rsidRPr="00D746C8" w:rsidRDefault="00993BD3" w:rsidP="00993BD3">
      <w:pPr>
        <w:sectPr w:rsidR="00993BD3" w:rsidRPr="00D746C8" w:rsidSect="00C17706">
          <w:headerReference w:type="default" r:id="rId9"/>
          <w:footerReference w:type="default" r:id="rId10"/>
          <w:pgSz w:w="15840" w:h="12240" w:orient="landscape" w:code="1"/>
          <w:pgMar w:top="720" w:right="720" w:bottom="720" w:left="720" w:header="720" w:footer="0" w:gutter="0"/>
          <w:cols w:space="720"/>
          <w:docGrid w:linePitch="360"/>
        </w:sectPr>
      </w:pPr>
    </w:p>
    <w:p w:rsidR="00993BD3" w:rsidRDefault="00993BD3" w:rsidP="00993BD3"/>
    <w:p w:rsidR="00993BD3" w:rsidRDefault="00993BD3" w:rsidP="00993BD3">
      <w:pPr>
        <w:pStyle w:val="Heading1"/>
        <w:rPr>
          <w:b/>
          <w:sz w:val="28"/>
          <w:szCs w:val="28"/>
        </w:rPr>
      </w:pPr>
      <w:r>
        <w:rPr>
          <w:b/>
          <w:sz w:val="28"/>
          <w:szCs w:val="28"/>
        </w:rPr>
        <w:t>Evaluation tool matrix</w:t>
      </w:r>
      <w:bookmarkStart w:id="0" w:name="_GoBack"/>
      <w:bookmarkEnd w:id="0"/>
    </w:p>
    <w:tbl>
      <w:tblPr>
        <w:tblStyle w:val="ListTable2-Accent210"/>
        <w:tblpPr w:leftFromText="187" w:rightFromText="187" w:vertAnchor="page" w:horzAnchor="margin" w:tblpY="2425"/>
        <w:tblOverlap w:val="never"/>
        <w:tblW w:w="0" w:type="auto"/>
        <w:tblLook w:val="04A0" w:firstRow="1" w:lastRow="0" w:firstColumn="1" w:lastColumn="0" w:noHBand="0" w:noVBand="1"/>
      </w:tblPr>
      <w:tblGrid>
        <w:gridCol w:w="1705"/>
        <w:gridCol w:w="3583"/>
        <w:gridCol w:w="3527"/>
        <w:gridCol w:w="1984"/>
        <w:gridCol w:w="1210"/>
        <w:gridCol w:w="2381"/>
      </w:tblGrid>
      <w:tr w:rsidR="00993BD3" w:rsidRPr="0003194D" w:rsidTr="007C00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05" w:type="dxa"/>
            <w:noWrap/>
            <w:hideMark/>
          </w:tcPr>
          <w:p w:rsidR="00993BD3" w:rsidRPr="00F67E99" w:rsidRDefault="00993BD3" w:rsidP="007C0061">
            <w:pPr>
              <w:jc w:val="center"/>
              <w:rPr>
                <w:bCs w:val="0"/>
              </w:rPr>
            </w:pPr>
            <w:r w:rsidRPr="00F67E99">
              <w:rPr>
                <w:bCs w:val="0"/>
              </w:rPr>
              <w:t>EVALUATION TOOL</w:t>
            </w:r>
          </w:p>
        </w:tc>
        <w:tc>
          <w:tcPr>
            <w:tcW w:w="3583" w:type="dxa"/>
            <w:noWrap/>
            <w:hideMark/>
          </w:tcPr>
          <w:p w:rsidR="00993BD3" w:rsidRPr="00F67E99" w:rsidRDefault="00993BD3" w:rsidP="007C0061">
            <w:pPr>
              <w:jc w:val="center"/>
              <w:cnfStyle w:val="100000000000" w:firstRow="1" w:lastRow="0" w:firstColumn="0" w:lastColumn="0" w:oddVBand="0" w:evenVBand="0" w:oddHBand="0" w:evenHBand="0" w:firstRowFirstColumn="0" w:firstRowLastColumn="0" w:lastRowFirstColumn="0" w:lastRowLastColumn="0"/>
              <w:rPr>
                <w:bCs w:val="0"/>
              </w:rPr>
            </w:pPr>
            <w:r w:rsidRPr="00F67E99">
              <w:rPr>
                <w:bCs w:val="0"/>
              </w:rPr>
              <w:t>EXAMPLES</w:t>
            </w:r>
          </w:p>
        </w:tc>
        <w:tc>
          <w:tcPr>
            <w:tcW w:w="3527" w:type="dxa"/>
            <w:noWrap/>
            <w:hideMark/>
          </w:tcPr>
          <w:p w:rsidR="00993BD3" w:rsidRPr="00F67E99" w:rsidRDefault="00993BD3" w:rsidP="007C0061">
            <w:pPr>
              <w:jc w:val="center"/>
              <w:cnfStyle w:val="100000000000" w:firstRow="1" w:lastRow="0" w:firstColumn="0" w:lastColumn="0" w:oddVBand="0" w:evenVBand="0" w:oddHBand="0" w:evenHBand="0" w:firstRowFirstColumn="0" w:firstRowLastColumn="0" w:lastRowFirstColumn="0" w:lastRowLastColumn="0"/>
              <w:rPr>
                <w:bCs w:val="0"/>
              </w:rPr>
            </w:pPr>
            <w:r w:rsidRPr="00F67E99">
              <w:rPr>
                <w:bCs w:val="0"/>
              </w:rPr>
              <w:t>MODES OF DELIVERY</w:t>
            </w:r>
          </w:p>
        </w:tc>
        <w:tc>
          <w:tcPr>
            <w:tcW w:w="1984" w:type="dxa"/>
            <w:hideMark/>
          </w:tcPr>
          <w:p w:rsidR="00993BD3" w:rsidRPr="00F67E99" w:rsidRDefault="00993BD3" w:rsidP="007C0061">
            <w:pPr>
              <w:jc w:val="center"/>
              <w:cnfStyle w:val="100000000000" w:firstRow="1" w:lastRow="0" w:firstColumn="0" w:lastColumn="0" w:oddVBand="0" w:evenVBand="0" w:oddHBand="0" w:evenHBand="0" w:firstRowFirstColumn="0" w:firstRowLastColumn="0" w:lastRowFirstColumn="0" w:lastRowLastColumn="0"/>
              <w:rPr>
                <w:bCs w:val="0"/>
              </w:rPr>
            </w:pPr>
            <w:r w:rsidRPr="00F67E99">
              <w:rPr>
                <w:bCs w:val="0"/>
              </w:rPr>
              <w:t>WHEN DOES EVALUATION OCCUR</w:t>
            </w:r>
          </w:p>
        </w:tc>
        <w:tc>
          <w:tcPr>
            <w:tcW w:w="1210" w:type="dxa"/>
            <w:hideMark/>
          </w:tcPr>
          <w:p w:rsidR="00993BD3" w:rsidRPr="00F67E99" w:rsidRDefault="00993BD3" w:rsidP="007C0061">
            <w:pPr>
              <w:jc w:val="center"/>
              <w:cnfStyle w:val="100000000000" w:firstRow="1" w:lastRow="0" w:firstColumn="0" w:lastColumn="0" w:oddVBand="0" w:evenVBand="0" w:oddHBand="0" w:evenHBand="0" w:firstRowFirstColumn="0" w:firstRowLastColumn="0" w:lastRowFirstColumn="0" w:lastRowLastColumn="0"/>
              <w:rPr>
                <w:bCs w:val="0"/>
              </w:rPr>
            </w:pPr>
            <w:r w:rsidRPr="00F67E99">
              <w:rPr>
                <w:bCs w:val="0"/>
              </w:rPr>
              <w:t>APPLICABLE CATEGORY</w:t>
            </w:r>
          </w:p>
        </w:tc>
        <w:tc>
          <w:tcPr>
            <w:tcW w:w="2381" w:type="dxa"/>
            <w:noWrap/>
            <w:hideMark/>
          </w:tcPr>
          <w:p w:rsidR="00993BD3" w:rsidRDefault="00993BD3" w:rsidP="007C0061">
            <w:pPr>
              <w:jc w:val="center"/>
              <w:cnfStyle w:val="100000000000" w:firstRow="1" w:lastRow="0" w:firstColumn="0" w:lastColumn="0" w:oddVBand="0" w:evenVBand="0" w:oddHBand="0" w:evenHBand="0" w:firstRowFirstColumn="0" w:firstRowLastColumn="0" w:lastRowFirstColumn="0" w:lastRowLastColumn="0"/>
              <w:rPr>
                <w:bCs w:val="0"/>
              </w:rPr>
            </w:pPr>
            <w:r w:rsidRPr="00F67E99">
              <w:rPr>
                <w:bCs w:val="0"/>
              </w:rPr>
              <w:t>KSA</w:t>
            </w:r>
          </w:p>
          <w:p w:rsidR="00993BD3" w:rsidRPr="00F67E99" w:rsidRDefault="00993BD3" w:rsidP="007C0061">
            <w:pPr>
              <w:jc w:val="center"/>
              <w:cnfStyle w:val="100000000000" w:firstRow="1" w:lastRow="0" w:firstColumn="0" w:lastColumn="0" w:oddVBand="0" w:evenVBand="0" w:oddHBand="0" w:evenHBand="0" w:firstRowFirstColumn="0" w:firstRowLastColumn="0" w:lastRowFirstColumn="0" w:lastRowLastColumn="0"/>
              <w:rPr>
                <w:bCs w:val="0"/>
              </w:rPr>
            </w:pPr>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705" w:type="dxa"/>
            <w:vMerge w:val="restart"/>
            <w:noWrap/>
            <w:hideMark/>
          </w:tcPr>
          <w:p w:rsidR="00993BD3" w:rsidRPr="00F67E99" w:rsidRDefault="00993BD3" w:rsidP="007C0061">
            <w:pPr>
              <w:rPr>
                <w:b w:val="0"/>
              </w:rPr>
            </w:pPr>
            <w:r w:rsidRPr="00F67E99">
              <w:rPr>
                <w:b w:val="0"/>
              </w:rPr>
              <w:t>QUIZZES and TESTS</w:t>
            </w:r>
          </w:p>
        </w:tc>
        <w:tc>
          <w:tcPr>
            <w:tcW w:w="3583"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Multiple Choice, True/False, Open-Ended Response, Matching, Short Answer, Essay</w:t>
            </w:r>
          </w:p>
        </w:tc>
        <w:tc>
          <w:tcPr>
            <w:tcW w:w="3527"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Paper-Based, Online/Web-Based, Verbal, Audience Response System (ARS)</w:t>
            </w:r>
          </w:p>
        </w:tc>
        <w:tc>
          <w:tcPr>
            <w:tcW w:w="1984"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Pre-/Post-Training, Incrementally during training (ideal for ARS)</w:t>
            </w:r>
          </w:p>
        </w:tc>
        <w:tc>
          <w:tcPr>
            <w:tcW w:w="1210"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K</w:t>
            </w: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1" w:history="1">
              <w:r w:rsidR="00993BD3" w:rsidRPr="00420843">
                <w:rPr>
                  <w:rStyle w:val="Hyperlink"/>
                  <w:sz w:val="18"/>
                  <w:szCs w:val="18"/>
                </w:rPr>
                <w:t>DOMAIN 1</w:t>
              </w:r>
            </w:hyperlink>
          </w:p>
        </w:tc>
      </w:tr>
      <w:tr w:rsidR="00993BD3" w:rsidRPr="0003194D" w:rsidTr="007C0061">
        <w:trPr>
          <w:trHeight w:val="224"/>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2" w:history="1">
              <w:r w:rsidR="00993BD3" w:rsidRPr="00420843">
                <w:rPr>
                  <w:rStyle w:val="Hyperlink"/>
                  <w:sz w:val="18"/>
                  <w:szCs w:val="18"/>
                </w:rPr>
                <w:t>DOMAIN 2</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3527"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984"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210"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3" w:history="1">
              <w:r w:rsidR="00993BD3" w:rsidRPr="00420843">
                <w:rPr>
                  <w:rStyle w:val="Hyperlink"/>
                  <w:sz w:val="18"/>
                  <w:szCs w:val="18"/>
                </w:rPr>
                <w:t>DOMAIN 3</w:t>
              </w:r>
            </w:hyperlink>
          </w:p>
        </w:tc>
      </w:tr>
      <w:tr w:rsidR="00993BD3" w:rsidRPr="0003194D" w:rsidTr="007C0061">
        <w:trPr>
          <w:trHeight w:val="227"/>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4" w:history="1">
              <w:r w:rsidR="00993BD3" w:rsidRPr="00420843">
                <w:rPr>
                  <w:rStyle w:val="Hyperlink"/>
                  <w:sz w:val="18"/>
                  <w:szCs w:val="18"/>
                </w:rPr>
                <w:t>DOMAIN 4</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705" w:type="dxa"/>
            <w:vMerge w:val="restart"/>
            <w:hideMark/>
          </w:tcPr>
          <w:p w:rsidR="00993BD3" w:rsidRPr="00F67E99" w:rsidRDefault="00993BD3" w:rsidP="007C0061">
            <w:pPr>
              <w:rPr>
                <w:b w:val="0"/>
              </w:rPr>
            </w:pPr>
            <w:r w:rsidRPr="00F67E99">
              <w:rPr>
                <w:b w:val="0"/>
              </w:rPr>
              <w:t>PERCEPTIONS and FEEDBACK</w:t>
            </w:r>
          </w:p>
        </w:tc>
        <w:tc>
          <w:tcPr>
            <w:tcW w:w="3583"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Surveys, Polls, Questionnaires, Essay</w:t>
            </w:r>
          </w:p>
        </w:tc>
        <w:tc>
          <w:tcPr>
            <w:tcW w:w="3527"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Paper-Based, Online/Web-Based, Verbal, Audience Response System (ARS)</w:t>
            </w:r>
          </w:p>
        </w:tc>
        <w:tc>
          <w:tcPr>
            <w:tcW w:w="1984"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Pre-/Post-Training, Incrementally during training (ideal for ARS)</w:t>
            </w:r>
          </w:p>
        </w:tc>
        <w:tc>
          <w:tcPr>
            <w:tcW w:w="1210"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A</w:t>
            </w: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1" w:history="1">
              <w:r w:rsidR="00993BD3" w:rsidRPr="00420843">
                <w:rPr>
                  <w:rStyle w:val="Hyperlink"/>
                  <w:sz w:val="18"/>
                  <w:szCs w:val="18"/>
                </w:rPr>
                <w:t>DOMAIN 1</w:t>
              </w:r>
            </w:hyperlink>
          </w:p>
        </w:tc>
      </w:tr>
      <w:tr w:rsidR="00993BD3" w:rsidRPr="0003194D" w:rsidTr="007C0061">
        <w:trPr>
          <w:trHeight w:val="260"/>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2" w:history="1">
              <w:r w:rsidR="00993BD3" w:rsidRPr="00420843">
                <w:rPr>
                  <w:rStyle w:val="Hyperlink"/>
                  <w:sz w:val="18"/>
                  <w:szCs w:val="18"/>
                </w:rPr>
                <w:t>DOMAIN 2</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3527"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984"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210"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3" w:history="1">
              <w:r w:rsidR="00993BD3" w:rsidRPr="00420843">
                <w:rPr>
                  <w:rStyle w:val="Hyperlink"/>
                  <w:sz w:val="18"/>
                  <w:szCs w:val="18"/>
                </w:rPr>
                <w:t>DOMAIN 3</w:t>
              </w:r>
            </w:hyperlink>
          </w:p>
        </w:tc>
      </w:tr>
      <w:tr w:rsidR="00993BD3" w:rsidRPr="0003194D" w:rsidTr="007C0061">
        <w:trPr>
          <w:trHeight w:val="378"/>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4" w:history="1">
              <w:r w:rsidR="00993BD3" w:rsidRPr="00420843">
                <w:rPr>
                  <w:rStyle w:val="Hyperlink"/>
                  <w:sz w:val="18"/>
                  <w:szCs w:val="18"/>
                </w:rPr>
                <w:t>DOMAIN 4</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705" w:type="dxa"/>
            <w:vMerge w:val="restart"/>
            <w:hideMark/>
          </w:tcPr>
          <w:p w:rsidR="00993BD3" w:rsidRPr="00F67E99" w:rsidRDefault="00993BD3" w:rsidP="007C0061">
            <w:pPr>
              <w:rPr>
                <w:b w:val="0"/>
              </w:rPr>
            </w:pPr>
            <w:r w:rsidRPr="00F67E99">
              <w:rPr>
                <w:b w:val="0"/>
              </w:rPr>
              <w:t>PROBLEM-/SITUATION-BASED EXERCISES</w:t>
            </w:r>
          </w:p>
        </w:tc>
        <w:tc>
          <w:tcPr>
            <w:tcW w:w="3583"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Table Top Exercises, Case Scenarios, Case Studies</w:t>
            </w:r>
          </w:p>
        </w:tc>
        <w:tc>
          <w:tcPr>
            <w:tcW w:w="3527"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Paper-Based, Online/Web-Based, Verbal, Audience Response System (ARS), PPT, Videos</w:t>
            </w:r>
          </w:p>
        </w:tc>
        <w:tc>
          <w:tcPr>
            <w:tcW w:w="1984"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Pre-/Post-Training</w:t>
            </w:r>
          </w:p>
        </w:tc>
        <w:tc>
          <w:tcPr>
            <w:tcW w:w="1210"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KSA</w:t>
            </w: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1" w:history="1">
              <w:r w:rsidR="00993BD3" w:rsidRPr="00420843">
                <w:rPr>
                  <w:rStyle w:val="Hyperlink"/>
                  <w:sz w:val="18"/>
                  <w:szCs w:val="18"/>
                </w:rPr>
                <w:t>DOMAIN 1</w:t>
              </w:r>
            </w:hyperlink>
          </w:p>
        </w:tc>
      </w:tr>
      <w:tr w:rsidR="00993BD3" w:rsidRPr="0003194D" w:rsidTr="007C0061">
        <w:trPr>
          <w:trHeight w:val="251"/>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2" w:history="1">
              <w:r w:rsidR="00993BD3" w:rsidRPr="00420843">
                <w:rPr>
                  <w:rStyle w:val="Hyperlink"/>
                  <w:sz w:val="18"/>
                  <w:szCs w:val="18"/>
                </w:rPr>
                <w:t>DOMAIN 2</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3527"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984"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210"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3" w:history="1">
              <w:r w:rsidR="00993BD3" w:rsidRPr="00420843">
                <w:rPr>
                  <w:rStyle w:val="Hyperlink"/>
                  <w:sz w:val="18"/>
                  <w:szCs w:val="18"/>
                </w:rPr>
                <w:t>DOMAIN 3</w:t>
              </w:r>
            </w:hyperlink>
          </w:p>
        </w:tc>
      </w:tr>
      <w:tr w:rsidR="00993BD3" w:rsidRPr="0003194D" w:rsidTr="007C0061">
        <w:trPr>
          <w:trHeight w:val="378"/>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4" w:history="1">
              <w:r w:rsidR="00993BD3" w:rsidRPr="00420843">
                <w:rPr>
                  <w:rStyle w:val="Hyperlink"/>
                  <w:sz w:val="18"/>
                  <w:szCs w:val="18"/>
                </w:rPr>
                <w:t>DOMAIN 4</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705" w:type="dxa"/>
            <w:vMerge w:val="restart"/>
            <w:hideMark/>
          </w:tcPr>
          <w:p w:rsidR="00993BD3" w:rsidRPr="00F67E99" w:rsidRDefault="00993BD3" w:rsidP="007C0061">
            <w:pPr>
              <w:rPr>
                <w:b w:val="0"/>
              </w:rPr>
            </w:pPr>
            <w:r w:rsidRPr="00F67E99">
              <w:rPr>
                <w:b w:val="0"/>
              </w:rPr>
              <w:t>PERFORMANCE-BASED ACTIVITIES</w:t>
            </w:r>
          </w:p>
        </w:tc>
        <w:tc>
          <w:tcPr>
            <w:tcW w:w="3583"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Workbooks/Activity Sheets, Templates, Role-Playing, Checklists</w:t>
            </w:r>
          </w:p>
        </w:tc>
        <w:tc>
          <w:tcPr>
            <w:tcW w:w="3527"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Paper-</w:t>
            </w:r>
            <w:r>
              <w:t>B</w:t>
            </w:r>
            <w:r w:rsidRPr="0003194D">
              <w:t>ased, Online/Web-Based</w:t>
            </w:r>
          </w:p>
        </w:tc>
        <w:tc>
          <w:tcPr>
            <w:tcW w:w="1984"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Pre-/Post-Training, Incrementally during training</w:t>
            </w:r>
          </w:p>
        </w:tc>
        <w:tc>
          <w:tcPr>
            <w:tcW w:w="1210"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KS</w:t>
            </w: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1" w:history="1">
              <w:r w:rsidR="00993BD3" w:rsidRPr="00420843">
                <w:rPr>
                  <w:rStyle w:val="Hyperlink"/>
                  <w:sz w:val="18"/>
                  <w:szCs w:val="18"/>
                </w:rPr>
                <w:t>DOMAIN 1</w:t>
              </w:r>
            </w:hyperlink>
          </w:p>
        </w:tc>
      </w:tr>
      <w:tr w:rsidR="00993BD3" w:rsidRPr="0003194D" w:rsidTr="007C0061">
        <w:trPr>
          <w:trHeight w:val="251"/>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2" w:history="1">
              <w:r w:rsidR="00993BD3" w:rsidRPr="00420843">
                <w:rPr>
                  <w:rStyle w:val="Hyperlink"/>
                  <w:sz w:val="18"/>
                  <w:szCs w:val="18"/>
                </w:rPr>
                <w:t>DOMAIN 2</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3527"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984"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210"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3" w:history="1">
              <w:r w:rsidR="00993BD3" w:rsidRPr="00420843">
                <w:rPr>
                  <w:rStyle w:val="Hyperlink"/>
                  <w:sz w:val="18"/>
                  <w:szCs w:val="18"/>
                </w:rPr>
                <w:t>DOMAIN 3</w:t>
              </w:r>
            </w:hyperlink>
          </w:p>
        </w:tc>
      </w:tr>
      <w:tr w:rsidR="00993BD3" w:rsidRPr="0003194D" w:rsidTr="007C0061">
        <w:trPr>
          <w:trHeight w:val="378"/>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4" w:history="1">
              <w:r w:rsidR="00993BD3" w:rsidRPr="00420843">
                <w:rPr>
                  <w:rStyle w:val="Hyperlink"/>
                  <w:sz w:val="18"/>
                  <w:szCs w:val="18"/>
                </w:rPr>
                <w:t>DOMAIN 4</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05" w:type="dxa"/>
            <w:vMerge w:val="restart"/>
            <w:hideMark/>
          </w:tcPr>
          <w:p w:rsidR="00993BD3" w:rsidRPr="00F67E99" w:rsidRDefault="00993BD3" w:rsidP="007C0061">
            <w:pPr>
              <w:rPr>
                <w:b w:val="0"/>
              </w:rPr>
            </w:pPr>
            <w:r w:rsidRPr="00F67E99">
              <w:rPr>
                <w:b w:val="0"/>
              </w:rPr>
              <w:t>GAME-BASED ACTIVITIES</w:t>
            </w:r>
          </w:p>
        </w:tc>
        <w:tc>
          <w:tcPr>
            <w:tcW w:w="3583"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Trivia, Simulations</w:t>
            </w:r>
          </w:p>
        </w:tc>
        <w:tc>
          <w:tcPr>
            <w:tcW w:w="3527"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Paper-Based, Online/Web-Based, Verbal, Audience Response System (ARS), PPT, Videos</w:t>
            </w:r>
          </w:p>
        </w:tc>
        <w:tc>
          <w:tcPr>
            <w:tcW w:w="1984"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Pre-/Post-Training, Incrementally during training</w:t>
            </w:r>
          </w:p>
        </w:tc>
        <w:tc>
          <w:tcPr>
            <w:tcW w:w="1210"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K</w:t>
            </w: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1" w:history="1">
              <w:r w:rsidR="00993BD3" w:rsidRPr="00420843">
                <w:rPr>
                  <w:rStyle w:val="Hyperlink"/>
                  <w:sz w:val="18"/>
                  <w:szCs w:val="18"/>
                </w:rPr>
                <w:t>DOMAIN 1</w:t>
              </w:r>
            </w:hyperlink>
          </w:p>
        </w:tc>
      </w:tr>
      <w:tr w:rsidR="00993BD3" w:rsidRPr="0003194D" w:rsidTr="007C0061">
        <w:trPr>
          <w:trHeight w:val="242"/>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2" w:history="1">
              <w:r w:rsidR="00993BD3" w:rsidRPr="00420843">
                <w:rPr>
                  <w:rStyle w:val="Hyperlink"/>
                  <w:sz w:val="18"/>
                  <w:szCs w:val="18"/>
                </w:rPr>
                <w:t>DOMAIN 2</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3527"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984"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210"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3" w:history="1">
              <w:r w:rsidR="00993BD3" w:rsidRPr="00420843">
                <w:rPr>
                  <w:rStyle w:val="Hyperlink"/>
                  <w:sz w:val="18"/>
                  <w:szCs w:val="18"/>
                </w:rPr>
                <w:t>DOMAIN 3</w:t>
              </w:r>
            </w:hyperlink>
          </w:p>
        </w:tc>
      </w:tr>
      <w:tr w:rsidR="00993BD3" w:rsidRPr="0003194D" w:rsidTr="007C0061">
        <w:trPr>
          <w:trHeight w:val="378"/>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F67E99" w:rsidRDefault="00993BD3" w:rsidP="007C0061">
            <w:pPr>
              <w:rPr>
                <w:b w:val="0"/>
              </w:rPr>
            </w:pPr>
          </w:p>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4" w:history="1">
              <w:r w:rsidR="00993BD3" w:rsidRPr="00420843">
                <w:rPr>
                  <w:rStyle w:val="Hyperlink"/>
                  <w:sz w:val="18"/>
                  <w:szCs w:val="18"/>
                </w:rPr>
                <w:t>DOMAIN 4</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05" w:type="dxa"/>
            <w:vMerge w:val="restart"/>
            <w:hideMark/>
          </w:tcPr>
          <w:p w:rsidR="00993BD3" w:rsidRPr="00F67E99" w:rsidRDefault="00993BD3" w:rsidP="007C0061">
            <w:pPr>
              <w:rPr>
                <w:b w:val="0"/>
              </w:rPr>
            </w:pPr>
            <w:r w:rsidRPr="00F67E99">
              <w:rPr>
                <w:b w:val="0"/>
              </w:rPr>
              <w:t>PROJECT-BASED ACTIVITIES</w:t>
            </w:r>
          </w:p>
        </w:tc>
        <w:tc>
          <w:tcPr>
            <w:tcW w:w="3583" w:type="dxa"/>
            <w:vMerge w:val="restart"/>
            <w:hideMark/>
          </w:tcPr>
          <w:p w:rsidR="00993BD3" w:rsidRDefault="00993BD3" w:rsidP="007C0061">
            <w:pPr>
              <w:spacing w:before="0"/>
              <w:cnfStyle w:val="000000100000" w:firstRow="0" w:lastRow="0" w:firstColumn="0" w:lastColumn="0" w:oddVBand="0" w:evenVBand="0" w:oddHBand="1" w:evenHBand="0" w:firstRowFirstColumn="0" w:firstRowLastColumn="0" w:lastRowFirstColumn="0" w:lastRowLastColumn="0"/>
            </w:pPr>
            <w:r w:rsidRPr="0003194D">
              <w:t xml:space="preserve">Mock/Real </w:t>
            </w:r>
          </w:p>
          <w:p w:rsidR="00993BD3" w:rsidRDefault="00993BD3" w:rsidP="007C0061">
            <w:pPr>
              <w:pStyle w:val="ListParagraph"/>
              <w:numPr>
                <w:ilvl w:val="0"/>
                <w:numId w:val="22"/>
              </w:numPr>
              <w:spacing w:before="0"/>
              <w:cnfStyle w:val="000000100000" w:firstRow="0" w:lastRow="0" w:firstColumn="0" w:lastColumn="0" w:oddVBand="0" w:evenVBand="0" w:oddHBand="1" w:evenHBand="0" w:firstRowFirstColumn="0" w:firstRowLastColumn="0" w:lastRowFirstColumn="0" w:lastRowLastColumn="0"/>
            </w:pPr>
            <w:r>
              <w:t>MODEL Analysis/Development</w:t>
            </w:r>
          </w:p>
          <w:p w:rsidR="00993BD3" w:rsidRDefault="00993BD3" w:rsidP="007C0061">
            <w:pPr>
              <w:pStyle w:val="ListParagraph"/>
              <w:numPr>
                <w:ilvl w:val="0"/>
                <w:numId w:val="22"/>
              </w:numPr>
              <w:spacing w:before="0"/>
              <w:cnfStyle w:val="000000100000" w:firstRow="0" w:lastRow="0" w:firstColumn="0" w:lastColumn="0" w:oddVBand="0" w:evenVBand="0" w:oddHBand="1" w:evenHBand="0" w:firstRowFirstColumn="0" w:firstRowLastColumn="0" w:lastRowFirstColumn="0" w:lastRowLastColumn="0"/>
            </w:pPr>
            <w:r>
              <w:t>POLICY Analysis/Development</w:t>
            </w:r>
          </w:p>
          <w:p w:rsidR="00993BD3" w:rsidRPr="0003194D" w:rsidRDefault="00993BD3" w:rsidP="007C0061">
            <w:pPr>
              <w:pStyle w:val="ListParagraph"/>
              <w:numPr>
                <w:ilvl w:val="0"/>
                <w:numId w:val="22"/>
              </w:numPr>
              <w:spacing w:before="0"/>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03194D">
              <w:rPr>
                <w:rFonts w:eastAsiaTheme="minorHAnsi"/>
                <w:sz w:val="22"/>
                <w:szCs w:val="22"/>
              </w:rPr>
              <w:t>PLAN Analysis/Development</w:t>
            </w:r>
          </w:p>
        </w:tc>
        <w:tc>
          <w:tcPr>
            <w:tcW w:w="3527" w:type="dxa"/>
            <w:vMerge w:val="restart"/>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Paper-</w:t>
            </w:r>
            <w:r>
              <w:t>B</w:t>
            </w:r>
            <w:r w:rsidRPr="0003194D">
              <w:t>ased, Online/Web-Based</w:t>
            </w:r>
          </w:p>
        </w:tc>
        <w:tc>
          <w:tcPr>
            <w:tcW w:w="1984"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Pre-/Post-Training</w:t>
            </w:r>
          </w:p>
        </w:tc>
        <w:tc>
          <w:tcPr>
            <w:tcW w:w="1210" w:type="dxa"/>
            <w:vMerge w:val="restart"/>
            <w:noWrap/>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r w:rsidRPr="0003194D">
              <w:t>KSA</w:t>
            </w: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1" w:history="1">
              <w:r w:rsidR="00993BD3" w:rsidRPr="00420843">
                <w:rPr>
                  <w:rStyle w:val="Hyperlink"/>
                  <w:sz w:val="18"/>
                  <w:szCs w:val="18"/>
                </w:rPr>
                <w:t>DOMAIN 1</w:t>
              </w:r>
            </w:hyperlink>
          </w:p>
        </w:tc>
      </w:tr>
      <w:tr w:rsidR="00993BD3" w:rsidRPr="0003194D" w:rsidTr="007C0061">
        <w:trPr>
          <w:trHeight w:val="191"/>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03194D" w:rsidRDefault="00993BD3" w:rsidP="007C0061"/>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2" w:history="1">
              <w:r w:rsidR="00993BD3" w:rsidRPr="00420843">
                <w:rPr>
                  <w:rStyle w:val="Hyperlink"/>
                  <w:sz w:val="18"/>
                  <w:szCs w:val="18"/>
                </w:rPr>
                <w:t>DOMAIN 2</w:t>
              </w:r>
            </w:hyperlink>
          </w:p>
        </w:tc>
      </w:tr>
      <w:tr w:rsidR="00993BD3" w:rsidRPr="0003194D" w:rsidTr="007C0061">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03194D" w:rsidRDefault="00993BD3" w:rsidP="007C0061"/>
        </w:tc>
        <w:tc>
          <w:tcPr>
            <w:tcW w:w="3583"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3527"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984"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1210" w:type="dxa"/>
            <w:vMerge/>
            <w:hideMark/>
          </w:tcPr>
          <w:p w:rsidR="00993BD3" w:rsidRPr="0003194D" w:rsidRDefault="00993BD3" w:rsidP="007C0061">
            <w:pPr>
              <w:cnfStyle w:val="000000100000" w:firstRow="0" w:lastRow="0" w:firstColumn="0" w:lastColumn="0" w:oddVBand="0" w:evenVBand="0" w:oddHBand="1" w:evenHBand="0" w:firstRowFirstColumn="0" w:firstRowLastColumn="0" w:lastRowFirstColumn="0" w:lastRowLastColumn="0"/>
            </w:pPr>
          </w:p>
        </w:tc>
        <w:tc>
          <w:tcPr>
            <w:tcW w:w="2381" w:type="dxa"/>
            <w:noWrap/>
            <w:hideMark/>
          </w:tcPr>
          <w:p w:rsidR="00993BD3" w:rsidRPr="00F67E99" w:rsidRDefault="00C17706" w:rsidP="007C0061">
            <w:pPr>
              <w:cnfStyle w:val="000000100000" w:firstRow="0" w:lastRow="0" w:firstColumn="0" w:lastColumn="0" w:oddVBand="0" w:evenVBand="0" w:oddHBand="1" w:evenHBand="0" w:firstRowFirstColumn="0" w:firstRowLastColumn="0" w:lastRowFirstColumn="0" w:lastRowLastColumn="0"/>
              <w:rPr>
                <w:sz w:val="18"/>
                <w:szCs w:val="18"/>
                <w:u w:val="single"/>
              </w:rPr>
            </w:pPr>
            <w:hyperlink w:anchor="Domain3" w:history="1">
              <w:r w:rsidR="00993BD3" w:rsidRPr="00420843">
                <w:rPr>
                  <w:rStyle w:val="Hyperlink"/>
                  <w:sz w:val="18"/>
                  <w:szCs w:val="18"/>
                </w:rPr>
                <w:t>DOMAIN 3</w:t>
              </w:r>
            </w:hyperlink>
          </w:p>
        </w:tc>
      </w:tr>
      <w:tr w:rsidR="00993BD3" w:rsidRPr="0003194D" w:rsidTr="007C0061">
        <w:trPr>
          <w:trHeight w:val="350"/>
        </w:trPr>
        <w:tc>
          <w:tcPr>
            <w:cnfStyle w:val="001000000000" w:firstRow="0" w:lastRow="0" w:firstColumn="1" w:lastColumn="0" w:oddVBand="0" w:evenVBand="0" w:oddHBand="0" w:evenHBand="0" w:firstRowFirstColumn="0" w:firstRowLastColumn="0" w:lastRowFirstColumn="0" w:lastRowLastColumn="0"/>
            <w:tcW w:w="1705" w:type="dxa"/>
            <w:vMerge/>
            <w:hideMark/>
          </w:tcPr>
          <w:p w:rsidR="00993BD3" w:rsidRPr="0003194D" w:rsidRDefault="00993BD3" w:rsidP="007C0061"/>
        </w:tc>
        <w:tc>
          <w:tcPr>
            <w:tcW w:w="3583"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3527"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984"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1210" w:type="dxa"/>
            <w:vMerge/>
            <w:hideMark/>
          </w:tcPr>
          <w:p w:rsidR="00993BD3" w:rsidRPr="0003194D" w:rsidRDefault="00993BD3" w:rsidP="007C0061">
            <w:pPr>
              <w:cnfStyle w:val="000000000000" w:firstRow="0" w:lastRow="0" w:firstColumn="0" w:lastColumn="0" w:oddVBand="0" w:evenVBand="0" w:oddHBand="0" w:evenHBand="0" w:firstRowFirstColumn="0" w:firstRowLastColumn="0" w:lastRowFirstColumn="0" w:lastRowLastColumn="0"/>
            </w:pPr>
          </w:p>
        </w:tc>
        <w:tc>
          <w:tcPr>
            <w:tcW w:w="2381" w:type="dxa"/>
            <w:noWrap/>
            <w:hideMark/>
          </w:tcPr>
          <w:p w:rsidR="00993BD3" w:rsidRPr="00F67E99" w:rsidRDefault="00C17706" w:rsidP="007C0061">
            <w:pPr>
              <w:cnfStyle w:val="000000000000" w:firstRow="0" w:lastRow="0" w:firstColumn="0" w:lastColumn="0" w:oddVBand="0" w:evenVBand="0" w:oddHBand="0" w:evenHBand="0" w:firstRowFirstColumn="0" w:firstRowLastColumn="0" w:lastRowFirstColumn="0" w:lastRowLastColumn="0"/>
              <w:rPr>
                <w:sz w:val="18"/>
                <w:szCs w:val="18"/>
                <w:u w:val="single"/>
              </w:rPr>
            </w:pPr>
            <w:hyperlink w:anchor="Domain4" w:history="1">
              <w:r w:rsidR="00993BD3" w:rsidRPr="00420843">
                <w:rPr>
                  <w:rStyle w:val="Hyperlink"/>
                  <w:sz w:val="18"/>
                  <w:szCs w:val="18"/>
                </w:rPr>
                <w:t>DOMAIN 4</w:t>
              </w:r>
            </w:hyperlink>
          </w:p>
        </w:tc>
      </w:tr>
    </w:tbl>
    <w:p w:rsidR="00993BD3" w:rsidRPr="00821A1A" w:rsidRDefault="00993BD3" w:rsidP="00821A1A">
      <w:pPr>
        <w:rPr>
          <w:b/>
          <w:sz w:val="28"/>
          <w:szCs w:val="28"/>
        </w:rPr>
      </w:pPr>
    </w:p>
    <w:p w:rsidR="00A720B6" w:rsidRDefault="005B4A86" w:rsidP="005B4A86">
      <w:pPr>
        <w:pStyle w:val="ListParagraph"/>
        <w:jc w:val="center"/>
        <w:rPr>
          <w:b/>
          <w:sz w:val="28"/>
          <w:szCs w:val="28"/>
        </w:rPr>
      </w:pPr>
      <w:r>
        <w:rPr>
          <w:b/>
          <w:sz w:val="28"/>
          <w:szCs w:val="28"/>
        </w:rPr>
        <w:t>Public Health Preparedness and Response Knowledge, Skills, and Attitudes (KSA</w:t>
      </w:r>
      <w:r w:rsidR="00C22623">
        <w:rPr>
          <w:b/>
          <w:sz w:val="28"/>
          <w:szCs w:val="28"/>
        </w:rPr>
        <w:t>s</w:t>
      </w:r>
      <w:r>
        <w:rPr>
          <w:b/>
          <w:sz w:val="28"/>
          <w:szCs w:val="28"/>
        </w:rPr>
        <w:t xml:space="preserve">) </w:t>
      </w:r>
    </w:p>
    <w:p w:rsidR="005B4A86" w:rsidRPr="005B4A86" w:rsidRDefault="005B4A86" w:rsidP="005B4A86">
      <w:pPr>
        <w:pStyle w:val="ListParagraph"/>
        <w:jc w:val="center"/>
        <w:rPr>
          <w:b/>
          <w:sz w:val="28"/>
          <w:szCs w:val="28"/>
        </w:rPr>
      </w:pPr>
      <w:r>
        <w:rPr>
          <w:b/>
          <w:sz w:val="28"/>
          <w:szCs w:val="28"/>
        </w:rPr>
        <w:t>By Core Competencies</w:t>
      </w:r>
    </w:p>
    <w:tbl>
      <w:tblPr>
        <w:tblW w:w="14400" w:type="dxa"/>
        <w:tblCellMar>
          <w:left w:w="115" w:type="dxa"/>
          <w:right w:w="115" w:type="dxa"/>
        </w:tblCellMar>
        <w:tblLook w:val="04A0" w:firstRow="1" w:lastRow="0" w:firstColumn="1" w:lastColumn="0" w:noHBand="0" w:noVBand="1"/>
      </w:tblPr>
      <w:tblGrid>
        <w:gridCol w:w="10800"/>
        <w:gridCol w:w="1430"/>
        <w:gridCol w:w="1031"/>
        <w:gridCol w:w="1139"/>
      </w:tblGrid>
      <w:tr w:rsidR="003F40F8" w:rsidRPr="003F40F8" w:rsidTr="001A021E">
        <w:trPr>
          <w:trHeight w:val="288"/>
        </w:trPr>
        <w:tc>
          <w:tcPr>
            <w:tcW w:w="10800" w:type="dxa"/>
            <w:tcBorders>
              <w:top w:val="nil"/>
              <w:left w:val="nil"/>
              <w:bottom w:val="nil"/>
              <w:right w:val="nil"/>
            </w:tcBorders>
            <w:shd w:val="clear" w:color="000000" w:fill="4600A5"/>
            <w:noWrap/>
            <w:vAlign w:val="bottom"/>
            <w:hideMark/>
          </w:tcPr>
          <w:p w:rsidR="003F40F8" w:rsidRPr="003F40F8" w:rsidRDefault="003F40F8" w:rsidP="00CD5A44">
            <w:pPr>
              <w:spacing w:before="0" w:after="0" w:line="240" w:lineRule="auto"/>
              <w:rPr>
                <w:rFonts w:eastAsia="Times New Roman" w:cs="Times New Roman"/>
                <w:b/>
                <w:bCs/>
                <w:color w:val="FFFFFF"/>
                <w:sz w:val="22"/>
                <w:szCs w:val="22"/>
              </w:rPr>
            </w:pPr>
            <w:bookmarkStart w:id="1" w:name="Domain1"/>
            <w:bookmarkStart w:id="2" w:name="RANGE!A1"/>
            <w:bookmarkEnd w:id="1"/>
            <w:r w:rsidRPr="003F40F8">
              <w:rPr>
                <w:rFonts w:eastAsia="Times New Roman" w:cs="Times New Roman"/>
                <w:b/>
                <w:bCs/>
                <w:color w:val="FFFFFF"/>
                <w:sz w:val="22"/>
                <w:szCs w:val="22"/>
              </w:rPr>
              <w:t>DOMAIN 1: MODEL LEADERSHIP</w:t>
            </w:r>
            <w:bookmarkEnd w:id="2"/>
          </w:p>
        </w:tc>
        <w:tc>
          <w:tcPr>
            <w:tcW w:w="1430" w:type="dxa"/>
            <w:tcBorders>
              <w:top w:val="nil"/>
              <w:left w:val="nil"/>
              <w:bottom w:val="nil"/>
              <w:right w:val="nil"/>
            </w:tcBorders>
            <w:shd w:val="clear" w:color="000000" w:fill="4600A5"/>
          </w:tcPr>
          <w:p w:rsidR="003F40F8" w:rsidRPr="003F40F8" w:rsidRDefault="003F40F8" w:rsidP="00CD5A44">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KNOWLEDGE</w:t>
            </w:r>
          </w:p>
        </w:tc>
        <w:tc>
          <w:tcPr>
            <w:tcW w:w="1031" w:type="dxa"/>
            <w:tcBorders>
              <w:top w:val="nil"/>
              <w:left w:val="nil"/>
              <w:bottom w:val="nil"/>
              <w:right w:val="nil"/>
            </w:tcBorders>
            <w:shd w:val="clear" w:color="000000" w:fill="4600A5"/>
          </w:tcPr>
          <w:p w:rsidR="003F40F8" w:rsidRPr="003F40F8" w:rsidRDefault="003F40F8" w:rsidP="00CD5A44">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SKILL</w:t>
            </w:r>
          </w:p>
        </w:tc>
        <w:tc>
          <w:tcPr>
            <w:tcW w:w="1139" w:type="dxa"/>
            <w:tcBorders>
              <w:top w:val="nil"/>
              <w:left w:val="nil"/>
              <w:bottom w:val="nil"/>
              <w:right w:val="nil"/>
            </w:tcBorders>
            <w:shd w:val="clear" w:color="000000" w:fill="4600A5"/>
          </w:tcPr>
          <w:p w:rsidR="003F40F8" w:rsidRPr="003F40F8" w:rsidRDefault="003F40F8" w:rsidP="00CD5A44">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ATTITUDE</w:t>
            </w:r>
          </w:p>
        </w:tc>
      </w:tr>
      <w:tr w:rsidR="003F40F8" w:rsidRPr="003F40F8" w:rsidTr="001A021E">
        <w:trPr>
          <w:trHeight w:val="288"/>
        </w:trPr>
        <w:tc>
          <w:tcPr>
            <w:tcW w:w="10800" w:type="dxa"/>
            <w:tcBorders>
              <w:top w:val="nil"/>
              <w:left w:val="nil"/>
              <w:bottom w:val="nil"/>
              <w:right w:val="nil"/>
            </w:tcBorders>
            <w:shd w:val="clear" w:color="000000" w:fill="993366"/>
            <w:hideMark/>
          </w:tcPr>
          <w:p w:rsidR="003F40F8" w:rsidRPr="003F40F8" w:rsidRDefault="003F40F8" w:rsidP="00CD5A44">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1.1 Solve problems under emergency conditions.</w:t>
            </w:r>
          </w:p>
        </w:tc>
        <w:tc>
          <w:tcPr>
            <w:tcW w:w="1430"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Recognize </w:t>
            </w:r>
            <w:r w:rsidRPr="003F40F8">
              <w:rPr>
                <w:rFonts w:eastAsia="Times New Roman" w:cs="Times New Roman"/>
                <w:color w:val="000000"/>
                <w:sz w:val="22"/>
                <w:szCs w:val="22"/>
              </w:rPr>
              <w:t>emergency conditions and the resulting problems.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Summarize</w:t>
            </w:r>
            <w:r w:rsidRPr="003F40F8">
              <w:rPr>
                <w:rFonts w:eastAsia="Times New Roman" w:cs="Times New Roman"/>
                <w:color w:val="000000"/>
                <w:sz w:val="22"/>
                <w:szCs w:val="22"/>
              </w:rPr>
              <w:t xml:space="preserve"> the means, methods, and processes for solving the problem. </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Explain</w:t>
            </w:r>
            <w:r w:rsidRPr="003F40F8">
              <w:rPr>
                <w:rFonts w:eastAsia="Times New Roman" w:cs="Times New Roman"/>
                <w:color w:val="000000"/>
                <w:sz w:val="22"/>
                <w:szCs w:val="22"/>
              </w:rPr>
              <w:t xml:space="preserve"> how different personality types impact performance during emergency situations.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Recognize</w:t>
            </w:r>
            <w:r w:rsidRPr="003F40F8">
              <w:rPr>
                <w:rFonts w:eastAsia="Times New Roman" w:cs="Times New Roman"/>
                <w:sz w:val="22"/>
                <w:szCs w:val="22"/>
              </w:rPr>
              <w:t xml:space="preserve"> the ethical and moral implications of decisions made through a chain of command.</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Evaluate </w:t>
            </w:r>
            <w:r w:rsidRPr="003F40F8">
              <w:rPr>
                <w:rFonts w:eastAsia="Times New Roman" w:cs="Times New Roman"/>
                <w:color w:val="000000"/>
                <w:sz w:val="22"/>
                <w:szCs w:val="22"/>
              </w:rPr>
              <w:t xml:space="preserve">the level of hazard or risk.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Prioritize</w:t>
            </w:r>
            <w:r w:rsidRPr="003F40F8">
              <w:rPr>
                <w:rFonts w:eastAsia="Times New Roman" w:cs="Times New Roman"/>
                <w:color w:val="000000"/>
                <w:sz w:val="22"/>
                <w:szCs w:val="22"/>
              </w:rPr>
              <w:t xml:space="preserve"> problems based on level of hazard and degree of risk.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Analyze</w:t>
            </w:r>
            <w:r w:rsidRPr="003F40F8">
              <w:rPr>
                <w:rFonts w:eastAsia="Times New Roman" w:cs="Times New Roman"/>
                <w:color w:val="000000"/>
                <w:sz w:val="22"/>
                <w:szCs w:val="22"/>
              </w:rPr>
              <w:t xml:space="preserve"> </w:t>
            </w:r>
            <w:r w:rsidRPr="003F40F8">
              <w:rPr>
                <w:rFonts w:eastAsia="Times New Roman" w:cs="Times New Roman"/>
                <w:sz w:val="22"/>
                <w:szCs w:val="22"/>
              </w:rPr>
              <w:t xml:space="preserve">dysfunctions within a public health emergency response system.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Prioritize</w:t>
            </w:r>
            <w:r w:rsidRPr="003F40F8">
              <w:rPr>
                <w:rFonts w:eastAsia="Times New Roman" w:cs="Times New Roman"/>
                <w:sz w:val="22"/>
                <w:szCs w:val="22"/>
              </w:rPr>
              <w:t xml:space="preserve"> problems based on severity, urgency, and solubility.</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Assess</w:t>
            </w:r>
            <w:r w:rsidRPr="003F40F8">
              <w:rPr>
                <w:rFonts w:eastAsia="Times New Roman" w:cs="Times New Roman"/>
                <w:sz w:val="22"/>
                <w:szCs w:val="22"/>
              </w:rPr>
              <w:t xml:space="preserve"> information, resources and procedures necessary to address the problems in emergency situations.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Implement</w:t>
            </w:r>
            <w:r w:rsidRPr="003F40F8">
              <w:rPr>
                <w:rFonts w:eastAsia="Times New Roman" w:cs="Times New Roman"/>
                <w:sz w:val="22"/>
                <w:szCs w:val="22"/>
              </w:rPr>
              <w:t xml:space="preserve"> action to solve the problem(s) in a timely fashion.</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Differentiate</w:t>
            </w:r>
            <w:r w:rsidRPr="003F40F8">
              <w:rPr>
                <w:rFonts w:eastAsia="Times New Roman" w:cs="Times New Roman"/>
                <w:color w:val="000000"/>
                <w:sz w:val="22"/>
                <w:szCs w:val="22"/>
              </w:rPr>
              <w:t xml:space="preserve"> the consequences of specific decisions.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Refer </w:t>
            </w:r>
            <w:r w:rsidRPr="003F40F8">
              <w:rPr>
                <w:rFonts w:eastAsia="Times New Roman" w:cs="Times New Roman"/>
                <w:color w:val="000000"/>
                <w:sz w:val="22"/>
                <w:szCs w:val="22"/>
              </w:rPr>
              <w:t>problems that fall outside his or her scope of authority to the appropriate person in the chain of command.</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Assure </w:t>
            </w:r>
            <w:r w:rsidRPr="003F40F8">
              <w:rPr>
                <w:rFonts w:eastAsia="Times New Roman" w:cs="Times New Roman"/>
                <w:color w:val="000000"/>
                <w:sz w:val="22"/>
                <w:szCs w:val="22"/>
              </w:rPr>
              <w:t>responsibility for responding when needed in the event of a public health emergency.</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Assume</w:t>
            </w:r>
            <w:r w:rsidRPr="003F40F8">
              <w:rPr>
                <w:rFonts w:eastAsia="Times New Roman" w:cs="Times New Roman"/>
                <w:sz w:val="22"/>
                <w:szCs w:val="22"/>
              </w:rPr>
              <w:t xml:space="preserve"> responsibility for taking specific actions that further organizational mission or population health in the presence of a public health emergency.</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Maintain</w:t>
            </w:r>
            <w:r w:rsidRPr="003F40F8">
              <w:rPr>
                <w:rFonts w:eastAsia="Times New Roman" w:cs="Times New Roman"/>
                <w:sz w:val="22"/>
                <w:szCs w:val="22"/>
              </w:rPr>
              <w:t xml:space="preserve"> awareness of one’s own tolerance for risk.</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A021E">
        <w:trPr>
          <w:trHeight w:val="288"/>
        </w:trPr>
        <w:tc>
          <w:tcPr>
            <w:tcW w:w="10800" w:type="dxa"/>
            <w:tcBorders>
              <w:top w:val="nil"/>
              <w:left w:val="nil"/>
              <w:bottom w:val="nil"/>
              <w:right w:val="nil"/>
            </w:tcBorders>
            <w:shd w:val="clear" w:color="000000" w:fill="993366"/>
            <w:hideMark/>
          </w:tcPr>
          <w:p w:rsidR="003F40F8" w:rsidRPr="003F40F8" w:rsidRDefault="003F40F8" w:rsidP="00CD5A44">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1.2 Manage behaviors associated with emotional responses in self and others.</w:t>
            </w:r>
          </w:p>
        </w:tc>
        <w:tc>
          <w:tcPr>
            <w:tcW w:w="1430"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Distinguish </w:t>
            </w:r>
            <w:r w:rsidRPr="003F40F8">
              <w:rPr>
                <w:rFonts w:eastAsia="Times New Roman" w:cs="Times New Roman"/>
                <w:color w:val="000000"/>
                <w:sz w:val="22"/>
                <w:szCs w:val="22"/>
              </w:rPr>
              <w:t>between the possible signs of personal stress, burn-out and vicarious trauma.</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Describe </w:t>
            </w:r>
            <w:r w:rsidRPr="003F40F8">
              <w:rPr>
                <w:rFonts w:eastAsia="Times New Roman" w:cs="Times New Roman"/>
                <w:color w:val="000000"/>
                <w:sz w:val="22"/>
                <w:szCs w:val="22"/>
              </w:rPr>
              <w:t>the importance of mitigating acute distress and fostering adaptive functioning and coping.</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Discuss </w:t>
            </w:r>
            <w:r w:rsidRPr="003F40F8">
              <w:rPr>
                <w:rFonts w:eastAsia="Times New Roman" w:cs="Times New Roman"/>
                <w:color w:val="000000"/>
                <w:sz w:val="22"/>
                <w:szCs w:val="22"/>
              </w:rPr>
              <w:t>the elements of self-care principles and practices.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Describe</w:t>
            </w:r>
            <w:r w:rsidRPr="003F40F8">
              <w:rPr>
                <w:rFonts w:eastAsia="Times New Roman" w:cs="Times New Roman"/>
                <w:color w:val="000000"/>
                <w:sz w:val="22"/>
                <w:szCs w:val="22"/>
              </w:rPr>
              <w:t xml:space="preserve"> mechanisms of liaison and advocacy and knowledge of referral resources.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1A021E">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Apply</w:t>
            </w:r>
            <w:r w:rsidRPr="003F40F8">
              <w:rPr>
                <w:rFonts w:eastAsia="Times New Roman" w:cs="Times New Roman"/>
                <w:color w:val="000000"/>
                <w:sz w:val="22"/>
                <w:szCs w:val="22"/>
              </w:rPr>
              <w:t xml:space="preserve"> techniques for maintaining awareness of possible signs of personal stress, burn-out, and vicarious trauma.</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Apply </w:t>
            </w:r>
            <w:r w:rsidRPr="003F40F8">
              <w:rPr>
                <w:rFonts w:eastAsia="Times New Roman" w:cs="Times New Roman"/>
                <w:color w:val="000000"/>
                <w:sz w:val="22"/>
                <w:szCs w:val="22"/>
              </w:rPr>
              <w:t>intervention techniques to support emotional health needs.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vMerge w:val="restart"/>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Demonstrate</w:t>
            </w:r>
            <w:r w:rsidRPr="003F40F8">
              <w:rPr>
                <w:rFonts w:eastAsia="Times New Roman" w:cs="Times New Roman"/>
                <w:color w:val="000000"/>
                <w:sz w:val="22"/>
                <w:szCs w:val="22"/>
              </w:rPr>
              <w:t xml:space="preserve"> personal behavioral techniques for mitigating acute distress and fostering adaptive functioning and coping.</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vMerge/>
            <w:tcBorders>
              <w:top w:val="nil"/>
              <w:left w:val="nil"/>
              <w:bottom w:val="nil"/>
              <w:right w:val="nil"/>
            </w:tcBorders>
            <w:vAlign w:val="center"/>
            <w:hideMark/>
          </w:tcPr>
          <w:p w:rsidR="003F40F8" w:rsidRPr="003F40F8" w:rsidRDefault="003F40F8" w:rsidP="00CD5A44">
            <w:pPr>
              <w:spacing w:before="0" w:after="0" w:line="240" w:lineRule="auto"/>
              <w:rPr>
                <w:rFonts w:eastAsia="Times New Roman" w:cs="Times New Roman"/>
                <w:b/>
                <w:bCs/>
                <w:color w:val="000000"/>
                <w:sz w:val="22"/>
                <w:szCs w:val="22"/>
              </w:rPr>
            </w:pP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Use </w:t>
            </w:r>
            <w:r w:rsidR="001A021E">
              <w:rPr>
                <w:rFonts w:eastAsia="Times New Roman" w:cs="Times New Roman"/>
                <w:color w:val="000000"/>
                <w:sz w:val="22"/>
                <w:szCs w:val="22"/>
              </w:rPr>
              <w:t>self-</w:t>
            </w:r>
            <w:r w:rsidRPr="003F40F8">
              <w:rPr>
                <w:rFonts w:eastAsia="Times New Roman" w:cs="Times New Roman"/>
                <w:color w:val="000000"/>
                <w:sz w:val="22"/>
                <w:szCs w:val="22"/>
              </w:rPr>
              <w:t>care principles and practices to mitigate potential adverse effects.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Evaluate</w:t>
            </w:r>
            <w:r w:rsidRPr="003F40F8">
              <w:rPr>
                <w:rFonts w:eastAsia="Times New Roman" w:cs="Times New Roman"/>
                <w:color w:val="000000"/>
                <w:sz w:val="22"/>
                <w:szCs w:val="22"/>
              </w:rPr>
              <w:t xml:space="preserve"> the emotional support needs of others.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Assess</w:t>
            </w:r>
            <w:r w:rsidRPr="003F40F8">
              <w:rPr>
                <w:rFonts w:eastAsia="Times New Roman" w:cs="Times New Roman"/>
                <w:color w:val="000000"/>
                <w:sz w:val="22"/>
                <w:szCs w:val="22"/>
              </w:rPr>
              <w:t xml:space="preserve"> individuals requiring immediate care.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Distinguish</w:t>
            </w:r>
            <w:r w:rsidR="001A021E">
              <w:rPr>
                <w:rFonts w:eastAsia="Times New Roman" w:cs="Times New Roman"/>
                <w:color w:val="000000"/>
                <w:sz w:val="22"/>
                <w:szCs w:val="22"/>
              </w:rPr>
              <w:t xml:space="preserve"> between well-</w:t>
            </w:r>
            <w:r w:rsidRPr="003F40F8">
              <w:rPr>
                <w:rFonts w:eastAsia="Times New Roman" w:cs="Times New Roman"/>
                <w:color w:val="000000"/>
                <w:sz w:val="22"/>
                <w:szCs w:val="22"/>
              </w:rPr>
              <w:t xml:space="preserve">functioning, distress and dysfunctional emotional responses.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404C3B" w:rsidRPr="003F40F8" w:rsidTr="00046D90">
        <w:trPr>
          <w:trHeight w:val="288"/>
        </w:trPr>
        <w:tc>
          <w:tcPr>
            <w:tcW w:w="10800" w:type="dxa"/>
            <w:tcBorders>
              <w:top w:val="nil"/>
              <w:left w:val="nil"/>
              <w:bottom w:val="nil"/>
              <w:right w:val="nil"/>
            </w:tcBorders>
            <w:shd w:val="clear" w:color="000000" w:fill="4600A5"/>
            <w:noWrap/>
            <w:vAlign w:val="bottom"/>
            <w:hideMark/>
          </w:tcPr>
          <w:p w:rsidR="00404C3B" w:rsidRPr="003F40F8" w:rsidRDefault="00404C3B" w:rsidP="00046D90">
            <w:pPr>
              <w:spacing w:before="0" w:after="0" w:line="240" w:lineRule="auto"/>
              <w:rPr>
                <w:rFonts w:eastAsia="Times New Roman" w:cs="Times New Roman"/>
                <w:b/>
                <w:bCs/>
                <w:color w:val="FFFFFF"/>
                <w:sz w:val="22"/>
                <w:szCs w:val="22"/>
              </w:rPr>
            </w:pPr>
          </w:p>
        </w:tc>
        <w:tc>
          <w:tcPr>
            <w:tcW w:w="1430" w:type="dxa"/>
            <w:tcBorders>
              <w:top w:val="nil"/>
              <w:left w:val="nil"/>
              <w:bottom w:val="nil"/>
              <w:right w:val="nil"/>
            </w:tcBorders>
            <w:shd w:val="clear" w:color="000000" w:fill="4600A5"/>
          </w:tcPr>
          <w:p w:rsidR="00404C3B" w:rsidRPr="003F40F8" w:rsidRDefault="00404C3B"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KNOWLEDGE</w:t>
            </w:r>
          </w:p>
        </w:tc>
        <w:tc>
          <w:tcPr>
            <w:tcW w:w="1031" w:type="dxa"/>
            <w:tcBorders>
              <w:top w:val="nil"/>
              <w:left w:val="nil"/>
              <w:bottom w:val="nil"/>
              <w:right w:val="nil"/>
            </w:tcBorders>
            <w:shd w:val="clear" w:color="000000" w:fill="4600A5"/>
          </w:tcPr>
          <w:p w:rsidR="00404C3B" w:rsidRPr="003F40F8" w:rsidRDefault="00404C3B"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SKILL</w:t>
            </w:r>
          </w:p>
        </w:tc>
        <w:tc>
          <w:tcPr>
            <w:tcW w:w="1139" w:type="dxa"/>
            <w:tcBorders>
              <w:top w:val="nil"/>
              <w:left w:val="nil"/>
              <w:bottom w:val="nil"/>
              <w:right w:val="nil"/>
            </w:tcBorders>
            <w:shd w:val="clear" w:color="000000" w:fill="4600A5"/>
          </w:tcPr>
          <w:p w:rsidR="00404C3B" w:rsidRPr="003F40F8" w:rsidRDefault="00404C3B"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ATTITUDE</w:t>
            </w:r>
          </w:p>
        </w:tc>
      </w:tr>
      <w:tr w:rsidR="003F40F8" w:rsidRPr="003F40F8" w:rsidTr="001D5212">
        <w:trPr>
          <w:trHeight w:val="288"/>
        </w:trPr>
        <w:tc>
          <w:tcPr>
            <w:tcW w:w="10800" w:type="dxa"/>
            <w:tcBorders>
              <w:top w:val="nil"/>
              <w:left w:val="nil"/>
              <w:bottom w:val="nil"/>
              <w:right w:val="nil"/>
            </w:tcBorders>
            <w:shd w:val="clear" w:color="auto" w:fill="auto"/>
            <w:hideMark/>
          </w:tcPr>
          <w:p w:rsidR="00626447" w:rsidRDefault="00626447"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Distinguish </w:t>
            </w:r>
            <w:r w:rsidRPr="003F40F8">
              <w:rPr>
                <w:rFonts w:eastAsia="Times New Roman" w:cs="Times New Roman"/>
                <w:color w:val="000000"/>
                <w:sz w:val="22"/>
                <w:szCs w:val="22"/>
              </w:rPr>
              <w:t>between the types of referrals needed for intensive care.</w:t>
            </w:r>
          </w:p>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Act </w:t>
            </w:r>
            <w:r w:rsidRPr="003F40F8">
              <w:rPr>
                <w:rFonts w:eastAsia="Times New Roman" w:cs="Times New Roman"/>
                <w:color w:val="000000"/>
                <w:sz w:val="22"/>
                <w:szCs w:val="22"/>
              </w:rPr>
              <w:t xml:space="preserve">as a liaison and advocate.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Develop </w:t>
            </w:r>
            <w:r w:rsidRPr="003F40F8">
              <w:rPr>
                <w:rFonts w:eastAsia="Times New Roman" w:cs="Times New Roman"/>
                <w:color w:val="000000"/>
                <w:sz w:val="22"/>
                <w:szCs w:val="22"/>
              </w:rPr>
              <w:t xml:space="preserve">a willingness to support the emotional health of others.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Maintain </w:t>
            </w:r>
            <w:r w:rsidRPr="003F40F8">
              <w:rPr>
                <w:rFonts w:eastAsia="Times New Roman" w:cs="Times New Roman"/>
                <w:color w:val="000000"/>
                <w:sz w:val="22"/>
                <w:szCs w:val="22"/>
              </w:rPr>
              <w:t>willingness to be an active listener.</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Maintain</w:t>
            </w:r>
            <w:r w:rsidRPr="003F40F8">
              <w:rPr>
                <w:rFonts w:eastAsia="Times New Roman" w:cs="Times New Roman"/>
                <w:color w:val="000000"/>
                <w:sz w:val="22"/>
                <w:szCs w:val="22"/>
              </w:rPr>
              <w:t xml:space="preserve"> a non-judgmental and respectful manner.</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000000" w:fill="993366"/>
            <w:hideMark/>
          </w:tcPr>
          <w:p w:rsidR="003F40F8" w:rsidRPr="003F40F8" w:rsidRDefault="003F40F8" w:rsidP="00CD5A44">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1.3 Facilitate collaboration with internal and external emergency response partners.</w:t>
            </w:r>
          </w:p>
        </w:tc>
        <w:tc>
          <w:tcPr>
            <w:tcW w:w="1430"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8C6BB0">
            <w:pPr>
              <w:spacing w:before="0" w:after="0" w:line="240" w:lineRule="auto"/>
              <w:jc w:val="center"/>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Compare</w:t>
            </w:r>
            <w:r w:rsidRPr="003F40F8">
              <w:rPr>
                <w:rFonts w:eastAsia="Times New Roman" w:cs="Times New Roman"/>
                <w:color w:val="000000"/>
                <w:sz w:val="22"/>
                <w:szCs w:val="22"/>
              </w:rPr>
              <w:t xml:space="preserve"> the roles of relevant internal and external emergency response partners (including, but not limited to, agencies, organizations, authorities, elected leaders and stakeholders). </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Develop </w:t>
            </w:r>
            <w:r w:rsidRPr="003F40F8">
              <w:rPr>
                <w:rFonts w:eastAsia="Times New Roman" w:cs="Times New Roman"/>
                <w:color w:val="000000"/>
                <w:sz w:val="22"/>
                <w:szCs w:val="22"/>
              </w:rPr>
              <w:t xml:space="preserve">partnerships among internal and external emergency response partners.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Develop </w:t>
            </w:r>
            <w:r w:rsidRPr="003F40F8">
              <w:rPr>
                <w:rFonts w:eastAsia="Times New Roman" w:cs="Times New Roman"/>
                <w:color w:val="000000"/>
                <w:sz w:val="22"/>
                <w:szCs w:val="22"/>
              </w:rPr>
              <w:t xml:space="preserve">collaborative emergency response plans and/or policies with appropriate internal and external emergency response partners.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Apply </w:t>
            </w:r>
            <w:r w:rsidRPr="003F40F8">
              <w:rPr>
                <w:rFonts w:eastAsia="Times New Roman" w:cs="Times New Roman"/>
                <w:color w:val="000000"/>
                <w:sz w:val="22"/>
                <w:szCs w:val="22"/>
              </w:rPr>
              <w:t xml:space="preserve">communication strategies to effectively communicate with internal and external response partners.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EA12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Maintain </w:t>
            </w:r>
            <w:r w:rsidRPr="003F40F8">
              <w:rPr>
                <w:rFonts w:eastAsia="Times New Roman" w:cs="Times New Roman"/>
                <w:color w:val="000000"/>
                <w:sz w:val="22"/>
                <w:szCs w:val="22"/>
              </w:rPr>
              <w:t xml:space="preserve">agreements (e.g., </w:t>
            </w:r>
            <w:r w:rsidR="00EA1244">
              <w:rPr>
                <w:rFonts w:eastAsia="Times New Roman" w:cs="Times New Roman"/>
                <w:color w:val="000000"/>
                <w:sz w:val="22"/>
                <w:szCs w:val="22"/>
              </w:rPr>
              <w:t>Mutual Aid Agreements [</w:t>
            </w:r>
            <w:r w:rsidRPr="003F40F8">
              <w:rPr>
                <w:rFonts w:eastAsia="Times New Roman" w:cs="Times New Roman"/>
                <w:color w:val="000000"/>
                <w:sz w:val="22"/>
                <w:szCs w:val="22"/>
              </w:rPr>
              <w:t>MAA</w:t>
            </w:r>
            <w:r w:rsidR="00EA1244">
              <w:rPr>
                <w:rFonts w:eastAsia="Times New Roman" w:cs="Times New Roman"/>
                <w:color w:val="000000"/>
                <w:sz w:val="22"/>
                <w:szCs w:val="22"/>
              </w:rPr>
              <w:t>]</w:t>
            </w:r>
            <w:r w:rsidRPr="003F40F8">
              <w:rPr>
                <w:rFonts w:eastAsia="Times New Roman" w:cs="Times New Roman"/>
                <w:color w:val="000000"/>
                <w:sz w:val="22"/>
                <w:szCs w:val="22"/>
              </w:rPr>
              <w:t xml:space="preserve">s, </w:t>
            </w:r>
            <w:r w:rsidR="00EA1244">
              <w:rPr>
                <w:rFonts w:eastAsia="Times New Roman" w:cs="Times New Roman"/>
                <w:color w:val="000000"/>
                <w:sz w:val="22"/>
                <w:szCs w:val="22"/>
              </w:rPr>
              <w:t>Emergency Management Assistance Compacts [</w:t>
            </w:r>
            <w:r w:rsidRPr="003F40F8">
              <w:rPr>
                <w:rFonts w:eastAsia="Times New Roman" w:cs="Times New Roman"/>
                <w:color w:val="000000"/>
                <w:sz w:val="22"/>
                <w:szCs w:val="22"/>
              </w:rPr>
              <w:t>EMACs</w:t>
            </w:r>
            <w:r w:rsidR="00EA1244">
              <w:rPr>
                <w:rFonts w:eastAsia="Times New Roman" w:cs="Times New Roman"/>
                <w:color w:val="000000"/>
                <w:sz w:val="22"/>
                <w:szCs w:val="22"/>
              </w:rPr>
              <w:t>]</w:t>
            </w:r>
            <w:r w:rsidRPr="003F40F8">
              <w:rPr>
                <w:rFonts w:eastAsia="Times New Roman" w:cs="Times New Roman"/>
                <w:color w:val="000000"/>
                <w:sz w:val="22"/>
                <w:szCs w:val="22"/>
              </w:rPr>
              <w:t xml:space="preserve">, </w:t>
            </w:r>
            <w:r w:rsidR="00EA1244">
              <w:rPr>
                <w:rFonts w:eastAsia="Times New Roman" w:cs="Times New Roman"/>
                <w:color w:val="000000"/>
                <w:sz w:val="22"/>
                <w:szCs w:val="22"/>
              </w:rPr>
              <w:t>Memorandum of Understanding [M</w:t>
            </w:r>
            <w:r w:rsidRPr="003F40F8">
              <w:rPr>
                <w:rFonts w:eastAsia="Times New Roman" w:cs="Times New Roman"/>
                <w:color w:val="000000"/>
                <w:sz w:val="22"/>
                <w:szCs w:val="22"/>
              </w:rPr>
              <w:t>OUs) with external emergency response partners to secure and provide assistance and resources in all phases of emergency preparedness and response.</w:t>
            </w:r>
            <w:r w:rsidR="00EA1244">
              <w:rPr>
                <w:rFonts w:eastAsia="Times New Roman" w:cs="Times New Roman"/>
                <w:color w:val="000000"/>
                <w:sz w:val="22"/>
                <w:szCs w:val="22"/>
              </w:rPr>
              <w:t>)</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000000" w:fill="993366"/>
            <w:hideMark/>
          </w:tcPr>
          <w:p w:rsidR="003F40F8" w:rsidRPr="003F40F8" w:rsidRDefault="003F40F8" w:rsidP="00932724">
            <w:pPr>
              <w:tabs>
                <w:tab w:val="left" w:pos="4335"/>
              </w:tabs>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 xml:space="preserve">1.4 Maintain situational awareness. </w:t>
            </w:r>
            <w:r w:rsidR="00932724">
              <w:rPr>
                <w:rFonts w:eastAsia="Times New Roman" w:cs="Times New Roman"/>
                <w:b/>
                <w:bCs/>
                <w:color w:val="FFFFFF"/>
                <w:sz w:val="22"/>
                <w:szCs w:val="22"/>
              </w:rPr>
              <w:tab/>
            </w:r>
          </w:p>
        </w:tc>
        <w:tc>
          <w:tcPr>
            <w:tcW w:w="1430"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Explain </w:t>
            </w:r>
            <w:r w:rsidRPr="003F40F8">
              <w:rPr>
                <w:rFonts w:eastAsia="Times New Roman" w:cs="Times New Roman"/>
                <w:color w:val="000000"/>
                <w:sz w:val="22"/>
                <w:szCs w:val="22"/>
              </w:rPr>
              <w:t>the importance of a shared mental model in the development of a coordinated response to an emergency.</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Analyze</w:t>
            </w:r>
            <w:r w:rsidRPr="003F40F8">
              <w:rPr>
                <w:rFonts w:eastAsia="Times New Roman" w:cs="Times New Roman"/>
                <w:color w:val="000000"/>
                <w:sz w:val="22"/>
                <w:szCs w:val="22"/>
              </w:rPr>
              <w:t xml:space="preserve"> information regarding the status, attributes, and dynamics of relevant factors impacting response activities.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Classify</w:t>
            </w:r>
            <w:r w:rsidRPr="003F40F8">
              <w:rPr>
                <w:rFonts w:eastAsia="Times New Roman" w:cs="Times New Roman"/>
                <w:color w:val="000000"/>
                <w:sz w:val="22"/>
                <w:szCs w:val="22"/>
              </w:rPr>
              <w:t xml:space="preserve"> key resources used for problem solving in the specific type of incident and the immediate needs of victims.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Recognize</w:t>
            </w:r>
            <w:r w:rsidRPr="003F40F8">
              <w:rPr>
                <w:rFonts w:eastAsia="Times New Roman" w:cs="Times New Roman"/>
                <w:color w:val="000000"/>
                <w:sz w:val="22"/>
                <w:szCs w:val="22"/>
              </w:rPr>
              <w:t xml:space="preserve"> critical elements impacting situational awareness.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Distinguish </w:t>
            </w:r>
            <w:r w:rsidRPr="003F40F8">
              <w:rPr>
                <w:rFonts w:eastAsia="Times New Roman" w:cs="Times New Roman"/>
                <w:color w:val="000000"/>
                <w:sz w:val="22"/>
                <w:szCs w:val="22"/>
              </w:rPr>
              <w:t xml:space="preserve">between critical and non-critical elements of the emergency. </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Prioritize </w:t>
            </w:r>
            <w:r w:rsidRPr="003F40F8">
              <w:rPr>
                <w:rFonts w:eastAsia="Times New Roman" w:cs="Times New Roman"/>
                <w:color w:val="000000"/>
                <w:sz w:val="22"/>
                <w:szCs w:val="22"/>
              </w:rPr>
              <w:t>actions to recover situational awareness.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Use</w:t>
            </w:r>
            <w:r w:rsidRPr="003F40F8">
              <w:rPr>
                <w:rFonts w:eastAsia="Times New Roman" w:cs="Times New Roman"/>
                <w:color w:val="000000"/>
                <w:sz w:val="22"/>
                <w:szCs w:val="22"/>
              </w:rPr>
              <w:t xml:space="preserve"> information and resources that identify changes in the situation and/or response.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Detect</w:t>
            </w:r>
            <w:r w:rsidRPr="003F40F8">
              <w:rPr>
                <w:rFonts w:eastAsia="Times New Roman" w:cs="Times New Roman"/>
                <w:color w:val="000000"/>
                <w:sz w:val="22"/>
                <w:szCs w:val="22"/>
              </w:rPr>
              <w:t xml:space="preserve"> cues that the situation may be rapidly changing.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Create</w:t>
            </w:r>
            <w:r w:rsidRPr="003F40F8">
              <w:rPr>
                <w:rFonts w:eastAsia="Times New Roman" w:cs="Times New Roman"/>
                <w:color w:val="000000"/>
                <w:sz w:val="22"/>
                <w:szCs w:val="22"/>
              </w:rPr>
              <w:t xml:space="preserve"> steps for evaluating the success of actions taken during an emergency situation.</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Develop</w:t>
            </w:r>
            <w:r w:rsidRPr="003F40F8">
              <w:rPr>
                <w:rFonts w:eastAsia="Times New Roman" w:cs="Times New Roman"/>
                <w:color w:val="000000"/>
                <w:sz w:val="22"/>
                <w:szCs w:val="22"/>
              </w:rPr>
              <w:t xml:space="preserve"> a method for realigning response actions as crisis events evolve.</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Communicate</w:t>
            </w:r>
            <w:r w:rsidRPr="003F40F8">
              <w:rPr>
                <w:rFonts w:eastAsia="Times New Roman" w:cs="Times New Roman"/>
                <w:color w:val="000000"/>
                <w:sz w:val="22"/>
                <w:szCs w:val="22"/>
              </w:rPr>
              <w:t xml:space="preserve"> methods for aligning response actions to leaders and team.</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Cooperate</w:t>
            </w:r>
            <w:r w:rsidRPr="003F40F8">
              <w:rPr>
                <w:rFonts w:eastAsia="Times New Roman" w:cs="Times New Roman"/>
                <w:sz w:val="22"/>
                <w:szCs w:val="22"/>
              </w:rPr>
              <w:t xml:space="preserve"> with others to resolve discrepancies or misperceptions regarding elements impacting situational awareness.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Detect</w:t>
            </w:r>
            <w:r w:rsidRPr="003F40F8">
              <w:rPr>
                <w:rFonts w:eastAsia="Times New Roman" w:cs="Times New Roman"/>
                <w:sz w:val="22"/>
                <w:szCs w:val="22"/>
              </w:rPr>
              <w:t xml:space="preserve"> loss of situational awareness.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Develop</w:t>
            </w:r>
            <w:r w:rsidRPr="003F40F8">
              <w:rPr>
                <w:rFonts w:eastAsia="Times New Roman" w:cs="Times New Roman"/>
                <w:sz w:val="22"/>
                <w:szCs w:val="22"/>
              </w:rPr>
              <w:t xml:space="preserve"> strategies to minimize distracters impacting situational awareness.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Apply</w:t>
            </w:r>
            <w:r w:rsidRPr="003F40F8">
              <w:rPr>
                <w:rFonts w:eastAsia="Times New Roman" w:cs="Times New Roman"/>
                <w:sz w:val="22"/>
                <w:szCs w:val="22"/>
              </w:rPr>
              <w:t xml:space="preserve"> techniques that aid in recovery of situational awareness.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Distinguish</w:t>
            </w:r>
            <w:r w:rsidRPr="003F40F8">
              <w:rPr>
                <w:rFonts w:eastAsia="Times New Roman" w:cs="Times New Roman"/>
                <w:sz w:val="22"/>
                <w:szCs w:val="22"/>
              </w:rPr>
              <w:t xml:space="preserve"> between existing and future needs in response environments.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BB19D7"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Demonstrate</w:t>
            </w:r>
            <w:r w:rsidRPr="003F40F8">
              <w:rPr>
                <w:rFonts w:eastAsia="Times New Roman" w:cs="Times New Roman"/>
                <w:sz w:val="22"/>
                <w:szCs w:val="22"/>
              </w:rPr>
              <w:t xml:space="preserve"> the ability to communicate oral and written information impacting situational awareness in a clear, concise, and accurate manner.</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404C3B" w:rsidRPr="003F40F8" w:rsidTr="00046D90">
        <w:trPr>
          <w:trHeight w:val="288"/>
        </w:trPr>
        <w:tc>
          <w:tcPr>
            <w:tcW w:w="10800" w:type="dxa"/>
            <w:tcBorders>
              <w:top w:val="nil"/>
              <w:left w:val="nil"/>
              <w:bottom w:val="nil"/>
              <w:right w:val="nil"/>
            </w:tcBorders>
            <w:shd w:val="clear" w:color="000000" w:fill="4600A5"/>
            <w:noWrap/>
            <w:vAlign w:val="bottom"/>
            <w:hideMark/>
          </w:tcPr>
          <w:p w:rsidR="00404C3B" w:rsidRPr="003F40F8" w:rsidRDefault="00404C3B" w:rsidP="00046D90">
            <w:pPr>
              <w:spacing w:before="0" w:after="0" w:line="240" w:lineRule="auto"/>
              <w:rPr>
                <w:rFonts w:eastAsia="Times New Roman" w:cs="Times New Roman"/>
                <w:b/>
                <w:bCs/>
                <w:color w:val="FFFFFF"/>
                <w:sz w:val="22"/>
                <w:szCs w:val="22"/>
              </w:rPr>
            </w:pPr>
          </w:p>
        </w:tc>
        <w:tc>
          <w:tcPr>
            <w:tcW w:w="1430" w:type="dxa"/>
            <w:tcBorders>
              <w:top w:val="nil"/>
              <w:left w:val="nil"/>
              <w:bottom w:val="nil"/>
              <w:right w:val="nil"/>
            </w:tcBorders>
            <w:shd w:val="clear" w:color="000000" w:fill="4600A5"/>
          </w:tcPr>
          <w:p w:rsidR="00404C3B" w:rsidRPr="003F40F8" w:rsidRDefault="00404C3B"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KNOWLEDGE</w:t>
            </w:r>
          </w:p>
        </w:tc>
        <w:tc>
          <w:tcPr>
            <w:tcW w:w="1031" w:type="dxa"/>
            <w:tcBorders>
              <w:top w:val="nil"/>
              <w:left w:val="nil"/>
              <w:bottom w:val="nil"/>
              <w:right w:val="nil"/>
            </w:tcBorders>
            <w:shd w:val="clear" w:color="000000" w:fill="4600A5"/>
          </w:tcPr>
          <w:p w:rsidR="00404C3B" w:rsidRPr="003F40F8" w:rsidRDefault="00404C3B"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SKILL</w:t>
            </w:r>
          </w:p>
        </w:tc>
        <w:tc>
          <w:tcPr>
            <w:tcW w:w="1139" w:type="dxa"/>
            <w:tcBorders>
              <w:top w:val="nil"/>
              <w:left w:val="nil"/>
              <w:bottom w:val="nil"/>
              <w:right w:val="nil"/>
            </w:tcBorders>
            <w:shd w:val="clear" w:color="000000" w:fill="4600A5"/>
          </w:tcPr>
          <w:p w:rsidR="00404C3B" w:rsidRPr="003F40F8" w:rsidRDefault="00404C3B"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ATTITUDE</w:t>
            </w:r>
          </w:p>
        </w:tc>
      </w:tr>
      <w:tr w:rsidR="003F40F8" w:rsidRPr="003F40F8" w:rsidTr="001A021E">
        <w:trPr>
          <w:trHeight w:val="288"/>
        </w:trPr>
        <w:tc>
          <w:tcPr>
            <w:tcW w:w="10800" w:type="dxa"/>
            <w:tcBorders>
              <w:top w:val="nil"/>
              <w:left w:val="nil"/>
              <w:bottom w:val="nil"/>
              <w:right w:val="nil"/>
            </w:tcBorders>
            <w:shd w:val="clear" w:color="000000" w:fill="993366"/>
            <w:hideMark/>
          </w:tcPr>
          <w:p w:rsidR="003F40F8" w:rsidRPr="003F40F8" w:rsidRDefault="003F40F8" w:rsidP="00CD5A44">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1.5 Demonstrate respect for all persons and cultures.</w:t>
            </w:r>
          </w:p>
        </w:tc>
        <w:tc>
          <w:tcPr>
            <w:tcW w:w="1430" w:type="dxa"/>
            <w:tcBorders>
              <w:top w:val="nil"/>
              <w:left w:val="nil"/>
              <w:bottom w:val="nil"/>
              <w:right w:val="nil"/>
            </w:tcBorders>
            <w:shd w:val="clear" w:color="000000" w:fill="993366"/>
          </w:tcPr>
          <w:p w:rsidR="003F40F8" w:rsidRPr="003F40F8" w:rsidRDefault="003F40F8" w:rsidP="00C52336">
            <w:pPr>
              <w:spacing w:before="0" w:after="0" w:line="240" w:lineRule="auto"/>
              <w:jc w:val="center"/>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C52336">
            <w:pPr>
              <w:spacing w:before="0" w:after="0" w:line="240" w:lineRule="auto"/>
              <w:jc w:val="center"/>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Describe </w:t>
            </w:r>
            <w:r w:rsidRPr="003F40F8">
              <w:rPr>
                <w:rFonts w:eastAsia="Times New Roman" w:cs="Times New Roman"/>
                <w:color w:val="000000"/>
                <w:sz w:val="22"/>
                <w:szCs w:val="22"/>
              </w:rPr>
              <w:t>cultural differences that might impact all phases of emergency preparedness and response.</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Demonstrate</w:t>
            </w:r>
            <w:r w:rsidRPr="003F40F8">
              <w:rPr>
                <w:rFonts w:eastAsia="Times New Roman" w:cs="Times New Roman"/>
                <w:color w:val="000000"/>
                <w:sz w:val="22"/>
                <w:szCs w:val="22"/>
              </w:rPr>
              <w:t xml:space="preserve"> the ability to incorporate factors of diversity in all phases of emergency preparedness and </w:t>
            </w:r>
            <w:r w:rsidRPr="001A021E">
              <w:rPr>
                <w:rFonts w:eastAsia="Times New Roman" w:cs="Times New Roman"/>
                <w:color w:val="000000"/>
                <w:sz w:val="22"/>
                <w:szCs w:val="22"/>
              </w:rPr>
              <w:t>respons</w:t>
            </w:r>
            <w:r w:rsidRPr="001A021E">
              <w:rPr>
                <w:rFonts w:eastAsia="Times New Roman" w:cs="Times New Roman"/>
                <w:bCs/>
                <w:color w:val="000000"/>
                <w:sz w:val="22"/>
                <w:szCs w:val="22"/>
              </w:rPr>
              <w:t>e.</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Apply</w:t>
            </w:r>
            <w:r w:rsidRPr="003F40F8">
              <w:rPr>
                <w:rFonts w:eastAsia="Times New Roman" w:cs="Times New Roman"/>
                <w:sz w:val="22"/>
                <w:szCs w:val="22"/>
              </w:rPr>
              <w:t xml:space="preserve"> principles of cross-cultural communication, equity, social justice, and respect for persons.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Develop</w:t>
            </w:r>
            <w:r w:rsidRPr="003F40F8">
              <w:rPr>
                <w:rFonts w:eastAsia="Times New Roman" w:cs="Times New Roman"/>
                <w:sz w:val="22"/>
                <w:szCs w:val="22"/>
              </w:rPr>
              <w:t xml:space="preserve"> partnerships with key stakeholders from diverse populations.</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Develop</w:t>
            </w:r>
            <w:r w:rsidRPr="003F40F8">
              <w:rPr>
                <w:rFonts w:eastAsia="Times New Roman" w:cs="Times New Roman"/>
                <w:color w:val="000000"/>
                <w:sz w:val="22"/>
                <w:szCs w:val="22"/>
              </w:rPr>
              <w:t xml:space="preserve"> cross cultural strategies to address emergency situations and disseminate information.</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Assess</w:t>
            </w:r>
            <w:r w:rsidRPr="003F40F8">
              <w:rPr>
                <w:rFonts w:eastAsia="Times New Roman" w:cs="Times New Roman"/>
                <w:color w:val="000000"/>
                <w:sz w:val="22"/>
                <w:szCs w:val="22"/>
              </w:rPr>
              <w:t xml:space="preserve"> the needs of vulnerable populations into all levels of emergency preparedness and response.</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 xml:space="preserve">Recognize </w:t>
            </w:r>
            <w:r w:rsidRPr="003F40F8">
              <w:rPr>
                <w:rFonts w:eastAsia="Times New Roman" w:cs="Times New Roman"/>
                <w:color w:val="000000"/>
                <w:sz w:val="22"/>
                <w:szCs w:val="22"/>
              </w:rPr>
              <w:t>the benefits of diverse perspectives within the public health workforce.</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000000" w:fill="993366"/>
            <w:hideMark/>
          </w:tcPr>
          <w:p w:rsidR="003F40F8" w:rsidRPr="003F40F8" w:rsidRDefault="003F40F8" w:rsidP="00CD5A44">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1.6 Act within the scope of one’s legal authority.</w:t>
            </w:r>
          </w:p>
        </w:tc>
        <w:tc>
          <w:tcPr>
            <w:tcW w:w="1430"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Identify </w:t>
            </w:r>
            <w:r w:rsidRPr="003F40F8">
              <w:rPr>
                <w:rFonts w:eastAsia="Times New Roman" w:cs="Times New Roman"/>
                <w:color w:val="000000"/>
                <w:sz w:val="22"/>
                <w:szCs w:val="22"/>
              </w:rPr>
              <w:t>the legal powers, duties and restraints associated with the scope of one’s legal authority.</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 xml:space="preserve">Apply </w:t>
            </w:r>
            <w:r w:rsidRPr="003F40F8">
              <w:rPr>
                <w:rFonts w:eastAsia="Times New Roman" w:cs="Times New Roman"/>
                <w:color w:val="000000"/>
                <w:sz w:val="22"/>
                <w:szCs w:val="22"/>
              </w:rPr>
              <w:t>appropriate public health authority to minimize adverse outcomes (e.g., persons, property, etc.).</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sz w:val="22"/>
                <w:szCs w:val="22"/>
              </w:rPr>
            </w:pPr>
            <w:r w:rsidRPr="003F40F8">
              <w:rPr>
                <w:rFonts w:eastAsia="Times New Roman" w:cs="Times New Roman"/>
                <w:b/>
                <w:bCs/>
                <w:sz w:val="22"/>
                <w:szCs w:val="22"/>
              </w:rPr>
              <w:t xml:space="preserve">Access </w:t>
            </w:r>
            <w:r w:rsidRPr="003F40F8">
              <w:rPr>
                <w:rFonts w:eastAsia="Times New Roman" w:cs="Times New Roman"/>
                <w:sz w:val="22"/>
                <w:szCs w:val="22"/>
              </w:rPr>
              <w:t xml:space="preserve">the emergency preparedness and response policies and procedures of one’s own organization. </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b/>
                <w:bCs/>
                <w:sz w:val="22"/>
                <w:szCs w:val="22"/>
              </w:rPr>
            </w:pPr>
            <w:r w:rsidRPr="003F40F8">
              <w:rPr>
                <w:rFonts w:eastAsia="Times New Roman" w:cs="Times New Roman"/>
                <w:b/>
                <w:bCs/>
                <w:sz w:val="22"/>
                <w:szCs w:val="22"/>
              </w:rPr>
              <w:t>Respond</w:t>
            </w:r>
            <w:r w:rsidRPr="003F40F8">
              <w:rPr>
                <w:rFonts w:eastAsia="Times New Roman" w:cs="Times New Roman"/>
                <w:sz w:val="22"/>
                <w:szCs w:val="22"/>
              </w:rPr>
              <w:t xml:space="preserve"> legally and consistently within the values and mission of the public health organization.</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sz w:val="22"/>
                <w:szCs w:val="22"/>
              </w:rPr>
            </w:pPr>
          </w:p>
        </w:tc>
      </w:tr>
      <w:tr w:rsidR="003F40F8" w:rsidRPr="003F40F8" w:rsidTr="001D5212">
        <w:trPr>
          <w:trHeight w:val="288"/>
        </w:trPr>
        <w:tc>
          <w:tcPr>
            <w:tcW w:w="10800" w:type="dxa"/>
            <w:tcBorders>
              <w:top w:val="nil"/>
              <w:left w:val="nil"/>
              <w:bottom w:val="nil"/>
              <w:right w:val="nil"/>
            </w:tcBorders>
            <w:shd w:val="clear" w:color="auto" w:fill="auto"/>
            <w:vAlign w:val="bottom"/>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Document</w:t>
            </w:r>
            <w:r w:rsidRPr="003F40F8">
              <w:rPr>
                <w:rFonts w:eastAsia="Times New Roman" w:cs="Times New Roman"/>
                <w:color w:val="000000"/>
                <w:sz w:val="22"/>
                <w:szCs w:val="22"/>
              </w:rPr>
              <w:t xml:space="preserve"> appropriate information relative to the application of the law.</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000000" w:fill="800080"/>
            <w:noWrap/>
            <w:hideMark/>
          </w:tcPr>
          <w:p w:rsidR="003F40F8" w:rsidRPr="003F40F8" w:rsidRDefault="003F40F8" w:rsidP="00E966FC">
            <w:pPr>
              <w:spacing w:before="0" w:after="0" w:line="240" w:lineRule="auto"/>
              <w:rPr>
                <w:rFonts w:eastAsia="Times New Roman" w:cs="Times New Roman"/>
                <w:b/>
                <w:bCs/>
                <w:color w:val="FFFFFF"/>
                <w:sz w:val="22"/>
                <w:szCs w:val="22"/>
              </w:rPr>
            </w:pPr>
            <w:bookmarkStart w:id="3" w:name="Domain2"/>
            <w:bookmarkStart w:id="4" w:name="RANGE!A74"/>
            <w:bookmarkEnd w:id="3"/>
            <w:r w:rsidRPr="003F40F8">
              <w:rPr>
                <w:rFonts w:eastAsia="Times New Roman" w:cs="Times New Roman"/>
                <w:b/>
                <w:bCs/>
                <w:color w:val="FFFFFF"/>
                <w:sz w:val="22"/>
                <w:szCs w:val="22"/>
              </w:rPr>
              <w:t>DOMAIN 2:  C</w:t>
            </w:r>
            <w:r w:rsidR="00E966FC">
              <w:rPr>
                <w:rFonts w:eastAsia="Times New Roman" w:cs="Times New Roman"/>
                <w:b/>
                <w:bCs/>
                <w:color w:val="FFFFFF"/>
                <w:sz w:val="22"/>
                <w:szCs w:val="22"/>
              </w:rPr>
              <w:t>OMMUNICATE AND MANAGE</w:t>
            </w:r>
            <w:r w:rsidRPr="003F40F8">
              <w:rPr>
                <w:rFonts w:eastAsia="Times New Roman" w:cs="Times New Roman"/>
                <w:b/>
                <w:bCs/>
                <w:color w:val="FFFFFF"/>
                <w:sz w:val="22"/>
                <w:szCs w:val="22"/>
              </w:rPr>
              <w:t xml:space="preserve"> I</w:t>
            </w:r>
            <w:bookmarkEnd w:id="4"/>
            <w:r w:rsidR="00E966FC">
              <w:rPr>
                <w:rFonts w:eastAsia="Times New Roman" w:cs="Times New Roman"/>
                <w:b/>
                <w:bCs/>
                <w:color w:val="FFFFFF"/>
                <w:sz w:val="22"/>
                <w:szCs w:val="22"/>
              </w:rPr>
              <w:t>NFORMATION</w:t>
            </w:r>
          </w:p>
        </w:tc>
        <w:tc>
          <w:tcPr>
            <w:tcW w:w="1430" w:type="dxa"/>
            <w:tcBorders>
              <w:top w:val="nil"/>
              <w:left w:val="nil"/>
              <w:bottom w:val="nil"/>
              <w:right w:val="nil"/>
            </w:tcBorders>
            <w:shd w:val="clear" w:color="000000" w:fill="800080"/>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800080"/>
          </w:tcPr>
          <w:p w:rsidR="003F40F8" w:rsidRPr="003F40F8" w:rsidRDefault="003F40F8" w:rsidP="00CD5A44">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800080"/>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000000" w:fill="993366"/>
            <w:noWrap/>
            <w:hideMark/>
          </w:tcPr>
          <w:p w:rsidR="003F40F8" w:rsidRPr="003F40F8" w:rsidRDefault="003F40F8" w:rsidP="00CD5A44">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2.1 Manage information related to an emergency</w:t>
            </w:r>
          </w:p>
        </w:tc>
        <w:tc>
          <w:tcPr>
            <w:tcW w:w="1430"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7C31DA" w:rsidRDefault="003F40F8" w:rsidP="00CD5A44">
            <w:pPr>
              <w:spacing w:before="0" w:after="0" w:line="240" w:lineRule="auto"/>
              <w:rPr>
                <w:rFonts w:eastAsia="Times New Roman" w:cs="Times New Roman"/>
                <w:color w:val="000000"/>
                <w:sz w:val="22"/>
                <w:szCs w:val="22"/>
              </w:rPr>
            </w:pPr>
            <w:r w:rsidRPr="007C31DA">
              <w:rPr>
                <w:rFonts w:eastAsia="Times New Roman" w:cs="Times New Roman"/>
                <w:b/>
                <w:bCs/>
                <w:color w:val="000000"/>
                <w:sz w:val="22"/>
                <w:szCs w:val="22"/>
              </w:rPr>
              <w:t>Interpret</w:t>
            </w:r>
            <w:r w:rsidRPr="007C31DA">
              <w:rPr>
                <w:rFonts w:eastAsia="Times New Roman" w:cs="Times New Roman"/>
                <w:color w:val="000000"/>
                <w:sz w:val="22"/>
                <w:szCs w:val="22"/>
              </w:rPr>
              <w:t xml:space="preserve"> procedures in emergency operations plan related to information management</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7C31DA">
        <w:trPr>
          <w:trHeight w:val="288"/>
        </w:trPr>
        <w:tc>
          <w:tcPr>
            <w:tcW w:w="10800" w:type="dxa"/>
            <w:tcBorders>
              <w:top w:val="nil"/>
              <w:left w:val="nil"/>
              <w:bottom w:val="nil"/>
              <w:right w:val="nil"/>
            </w:tcBorders>
            <w:shd w:val="clear" w:color="auto" w:fill="auto"/>
            <w:hideMark/>
          </w:tcPr>
          <w:p w:rsidR="003F40F8" w:rsidRPr="007C31DA" w:rsidRDefault="003F40F8" w:rsidP="007C31DA">
            <w:pPr>
              <w:spacing w:before="0" w:after="0" w:line="240" w:lineRule="auto"/>
              <w:rPr>
                <w:rFonts w:eastAsia="Times New Roman" w:cs="Times New Roman"/>
                <w:color w:val="000000"/>
                <w:sz w:val="22"/>
                <w:szCs w:val="22"/>
              </w:rPr>
            </w:pPr>
            <w:r w:rsidRPr="007C31DA">
              <w:rPr>
                <w:rFonts w:eastAsia="Times New Roman" w:cs="Times New Roman"/>
                <w:b/>
                <w:bCs/>
                <w:color w:val="000000"/>
                <w:sz w:val="22"/>
                <w:szCs w:val="22"/>
              </w:rPr>
              <w:t>Distinguish</w:t>
            </w:r>
            <w:r w:rsidRPr="007C31DA">
              <w:rPr>
                <w:rFonts w:eastAsia="Times New Roman" w:cs="Times New Roman"/>
                <w:color w:val="000000"/>
                <w:sz w:val="22"/>
                <w:szCs w:val="22"/>
              </w:rPr>
              <w:t xml:space="preserve"> the roles of staff involved in collecting and disseminating information for audiences (e.g., self, coordinator, </w:t>
            </w:r>
            <w:r w:rsidR="007C31DA" w:rsidRPr="007C31DA">
              <w:rPr>
                <w:rFonts w:eastAsia="Times New Roman" w:cs="Times New Roman"/>
                <w:color w:val="000000"/>
                <w:sz w:val="22"/>
                <w:szCs w:val="22"/>
              </w:rPr>
              <w:t>public information officer</w:t>
            </w:r>
            <w:r w:rsidRPr="007C31DA">
              <w:rPr>
                <w:rFonts w:eastAsia="Times New Roman" w:cs="Times New Roman"/>
                <w:color w:val="000000"/>
                <w:sz w:val="22"/>
                <w:szCs w:val="22"/>
              </w:rPr>
              <w:t>, technology/IT departments)</w:t>
            </w:r>
          </w:p>
        </w:tc>
        <w:tc>
          <w:tcPr>
            <w:tcW w:w="1430" w:type="dxa"/>
            <w:tcBorders>
              <w:top w:val="nil"/>
              <w:left w:val="nil"/>
              <w:bottom w:val="nil"/>
              <w:right w:val="nil"/>
            </w:tcBorders>
            <w:shd w:val="clear" w:color="auto" w:fill="E5B8B7" w:themeFill="accent2" w:themeFillTint="66"/>
          </w:tcPr>
          <w:p w:rsidR="003F40F8" w:rsidRPr="001A021E"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auto"/>
          </w:tcPr>
          <w:p w:rsidR="003F40F8" w:rsidRPr="001A021E"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auto"/>
          </w:tcPr>
          <w:p w:rsidR="003F40F8" w:rsidRPr="001A021E"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7C31DA" w:rsidRDefault="003F40F8" w:rsidP="00CD5A44">
            <w:pPr>
              <w:spacing w:before="0" w:after="0" w:line="240" w:lineRule="auto"/>
              <w:rPr>
                <w:rFonts w:eastAsia="Times New Roman" w:cs="Times New Roman"/>
                <w:color w:val="000000"/>
                <w:sz w:val="22"/>
                <w:szCs w:val="22"/>
              </w:rPr>
            </w:pPr>
            <w:r w:rsidRPr="007C31DA">
              <w:rPr>
                <w:rFonts w:eastAsia="Times New Roman" w:cs="Times New Roman"/>
                <w:b/>
                <w:bCs/>
                <w:color w:val="000000"/>
                <w:sz w:val="22"/>
                <w:szCs w:val="22"/>
              </w:rPr>
              <w:t>Compare</w:t>
            </w:r>
            <w:r w:rsidRPr="007C31DA">
              <w:rPr>
                <w:rFonts w:eastAsia="Times New Roman" w:cs="Times New Roman"/>
                <w:color w:val="000000"/>
                <w:sz w:val="22"/>
                <w:szCs w:val="22"/>
              </w:rPr>
              <w:t xml:space="preserve"> the different types of routine and urgent information management</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Verify</w:t>
            </w:r>
            <w:r w:rsidRPr="003F40F8">
              <w:rPr>
                <w:rFonts w:eastAsia="Times New Roman" w:cs="Times New Roman"/>
                <w:color w:val="000000"/>
                <w:sz w:val="22"/>
                <w:szCs w:val="22"/>
              </w:rPr>
              <w:t xml:space="preserve"> information sources are credible</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Classify</w:t>
            </w:r>
            <w:r w:rsidRPr="003F40F8">
              <w:rPr>
                <w:rFonts w:eastAsia="Times New Roman" w:cs="Times New Roman"/>
                <w:color w:val="000000"/>
                <w:sz w:val="22"/>
                <w:szCs w:val="22"/>
              </w:rPr>
              <w:t xml:space="preserve"> information for internal and external audiences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D5212">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Demonstrate</w:t>
            </w:r>
            <w:r w:rsidRPr="003F40F8">
              <w:rPr>
                <w:rFonts w:eastAsia="Times New Roman" w:cs="Times New Roman"/>
                <w:color w:val="000000"/>
                <w:sz w:val="22"/>
                <w:szCs w:val="22"/>
              </w:rPr>
              <w:t xml:space="preserve"> composure when dealing with managing information</w:t>
            </w:r>
          </w:p>
        </w:tc>
        <w:tc>
          <w:tcPr>
            <w:tcW w:w="1430"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000000" w:fill="993366"/>
            <w:noWrap/>
            <w:hideMark/>
          </w:tcPr>
          <w:p w:rsidR="003F40F8" w:rsidRPr="003F40F8" w:rsidRDefault="003F40F8" w:rsidP="00CD5A44">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2.2 Use principles of crisis and risk communication</w:t>
            </w:r>
          </w:p>
        </w:tc>
        <w:tc>
          <w:tcPr>
            <w:tcW w:w="1430"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3F40F8" w:rsidRPr="003F40F8" w:rsidRDefault="003F40F8" w:rsidP="00CD5A44">
            <w:pPr>
              <w:spacing w:before="0" w:after="0" w:line="240" w:lineRule="auto"/>
              <w:rPr>
                <w:rFonts w:eastAsia="Times New Roman" w:cs="Times New Roman"/>
                <w:b/>
                <w:bCs/>
                <w:color w:val="FFFFFF"/>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Differentiate</w:t>
            </w:r>
            <w:r w:rsidRPr="003F40F8">
              <w:rPr>
                <w:rFonts w:eastAsia="Times New Roman" w:cs="Times New Roman"/>
                <w:color w:val="000000"/>
                <w:sz w:val="22"/>
                <w:szCs w:val="22"/>
              </w:rPr>
              <w:t xml:space="preserve"> between the responsibilities of a receiver, transmitter and translator during events (before, during and after)</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Differentiate</w:t>
            </w:r>
            <w:r w:rsidRPr="003F40F8">
              <w:rPr>
                <w:rFonts w:eastAsia="Times New Roman" w:cs="Times New Roman"/>
                <w:color w:val="000000"/>
                <w:sz w:val="22"/>
                <w:szCs w:val="22"/>
              </w:rPr>
              <w:t xml:space="preserve"> between crisis communication and emergency risk communication.</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Deliver</w:t>
            </w:r>
            <w:r w:rsidRPr="003F40F8">
              <w:rPr>
                <w:rFonts w:eastAsia="Times New Roman" w:cs="Times New Roman"/>
                <w:color w:val="000000"/>
                <w:sz w:val="22"/>
                <w:szCs w:val="22"/>
              </w:rPr>
              <w:t xml:space="preserve"> messages using the guidelines for crisis and risk communication.</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Classify</w:t>
            </w:r>
            <w:r w:rsidRPr="003F40F8">
              <w:rPr>
                <w:rFonts w:eastAsia="Times New Roman" w:cs="Times New Roman"/>
                <w:color w:val="000000"/>
                <w:sz w:val="22"/>
                <w:szCs w:val="22"/>
              </w:rPr>
              <w:t xml:space="preserve"> the general tenets in crisis and emergency risk communication principles.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Summarize</w:t>
            </w:r>
            <w:r w:rsidRPr="003F40F8">
              <w:rPr>
                <w:rFonts w:eastAsia="Times New Roman" w:cs="Times New Roman"/>
                <w:color w:val="000000"/>
                <w:sz w:val="22"/>
                <w:szCs w:val="22"/>
              </w:rPr>
              <w:t xml:space="preserve"> CDC recommended guidelines on crisis and risk communication regarding the development and of delivery messages.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Differentiate</w:t>
            </w:r>
            <w:r w:rsidRPr="003F40F8">
              <w:rPr>
                <w:rFonts w:eastAsia="Times New Roman" w:cs="Times New Roman"/>
                <w:color w:val="000000"/>
                <w:sz w:val="22"/>
                <w:szCs w:val="22"/>
              </w:rPr>
              <w:t xml:space="preserve"> between the mental and emotional factors that might create barriers to communication (e.g., reception &amp; interpretation).</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Distinguish</w:t>
            </w:r>
            <w:r w:rsidRPr="003F40F8">
              <w:rPr>
                <w:rFonts w:eastAsia="Times New Roman" w:cs="Times New Roman"/>
                <w:color w:val="000000"/>
                <w:sz w:val="22"/>
                <w:szCs w:val="22"/>
              </w:rPr>
              <w:t xml:space="preserve"> between the needs of the diverse audiences within the community.</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CD646A" w:rsidRPr="003F40F8" w:rsidTr="00046D90">
        <w:trPr>
          <w:trHeight w:val="288"/>
        </w:trPr>
        <w:tc>
          <w:tcPr>
            <w:tcW w:w="10800" w:type="dxa"/>
            <w:tcBorders>
              <w:top w:val="nil"/>
              <w:left w:val="nil"/>
              <w:bottom w:val="nil"/>
              <w:right w:val="nil"/>
            </w:tcBorders>
            <w:shd w:val="clear" w:color="000000" w:fill="4600A5"/>
            <w:noWrap/>
            <w:vAlign w:val="bottom"/>
            <w:hideMark/>
          </w:tcPr>
          <w:p w:rsidR="00CD646A" w:rsidRPr="003F40F8" w:rsidRDefault="00CD646A" w:rsidP="00046D90">
            <w:pPr>
              <w:spacing w:before="0" w:after="0" w:line="240" w:lineRule="auto"/>
              <w:rPr>
                <w:rFonts w:eastAsia="Times New Roman" w:cs="Times New Roman"/>
                <w:b/>
                <w:bCs/>
                <w:color w:val="FFFFFF"/>
                <w:sz w:val="22"/>
                <w:szCs w:val="22"/>
              </w:rPr>
            </w:pPr>
          </w:p>
        </w:tc>
        <w:tc>
          <w:tcPr>
            <w:tcW w:w="1430"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KNOWLEDGE</w:t>
            </w:r>
          </w:p>
        </w:tc>
        <w:tc>
          <w:tcPr>
            <w:tcW w:w="1031"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SKILL</w:t>
            </w:r>
          </w:p>
        </w:tc>
        <w:tc>
          <w:tcPr>
            <w:tcW w:w="1139"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ATTITUDE</w:t>
            </w:r>
          </w:p>
        </w:tc>
      </w:tr>
      <w:tr w:rsidR="003F40F8" w:rsidRPr="003F40F8" w:rsidTr="001A021E">
        <w:trPr>
          <w:trHeight w:val="288"/>
        </w:trPr>
        <w:tc>
          <w:tcPr>
            <w:tcW w:w="10800" w:type="dxa"/>
            <w:tcBorders>
              <w:top w:val="nil"/>
              <w:left w:val="nil"/>
              <w:bottom w:val="nil"/>
              <w:right w:val="nil"/>
            </w:tcBorders>
            <w:shd w:val="clear" w:color="auto" w:fill="auto"/>
            <w:hideMark/>
          </w:tcPr>
          <w:p w:rsidR="003F40F8" w:rsidRPr="003F40F8" w:rsidRDefault="003F40F8" w:rsidP="00CD5A44">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Identify</w:t>
            </w:r>
            <w:r w:rsidRPr="003F40F8">
              <w:rPr>
                <w:rFonts w:eastAsia="Times New Roman" w:cs="Times New Roman"/>
                <w:color w:val="000000"/>
                <w:sz w:val="22"/>
                <w:szCs w:val="22"/>
              </w:rPr>
              <w:t xml:space="preserve"> subject matter experts within the community who can help with delivering messages.</w:t>
            </w:r>
          </w:p>
        </w:tc>
        <w:tc>
          <w:tcPr>
            <w:tcW w:w="1430" w:type="dxa"/>
            <w:tcBorders>
              <w:top w:val="nil"/>
              <w:left w:val="nil"/>
              <w:bottom w:val="nil"/>
              <w:right w:val="nil"/>
            </w:tcBorders>
            <w:shd w:val="clear" w:color="auto" w:fill="E5B8B7" w:themeFill="accent2" w:themeFillTint="66"/>
          </w:tcPr>
          <w:p w:rsidR="003F40F8" w:rsidRPr="003F40F8" w:rsidRDefault="003F40F8" w:rsidP="00CD5A44">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3F40F8" w:rsidRPr="003F40F8" w:rsidRDefault="003F40F8" w:rsidP="00CD5A44">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694C80" w:rsidRDefault="00694C80" w:rsidP="00694C80">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Employ</w:t>
            </w:r>
            <w:r w:rsidRPr="003F40F8">
              <w:rPr>
                <w:rFonts w:eastAsia="Times New Roman" w:cs="Times New Roman"/>
                <w:color w:val="000000"/>
                <w:sz w:val="22"/>
                <w:szCs w:val="22"/>
              </w:rPr>
              <w:t xml:space="preserve"> communication responsibilities for an event (before, during and after).</w:t>
            </w:r>
          </w:p>
          <w:p w:rsidR="00694C80" w:rsidRDefault="00694C80" w:rsidP="00E966FC">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Utilize</w:t>
            </w:r>
            <w:r w:rsidRPr="003F40F8">
              <w:rPr>
                <w:rFonts w:eastAsia="Times New Roman" w:cs="Times New Roman"/>
                <w:color w:val="000000"/>
                <w:sz w:val="22"/>
                <w:szCs w:val="22"/>
              </w:rPr>
              <w:t xml:space="preserve"> credible sources in relaying risk messages.</w:t>
            </w:r>
          </w:p>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Use</w:t>
            </w:r>
            <w:r w:rsidRPr="003F40F8">
              <w:rPr>
                <w:rFonts w:eastAsia="Times New Roman" w:cs="Times New Roman"/>
                <w:color w:val="000000"/>
                <w:sz w:val="22"/>
                <w:szCs w:val="22"/>
              </w:rPr>
              <w:t xml:space="preserve"> consistent names, acronyms and pronunciation in oral and written communications.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Encourage</w:t>
            </w:r>
            <w:r w:rsidRPr="003F40F8">
              <w:rPr>
                <w:rFonts w:eastAsia="Times New Roman" w:cs="Times New Roman"/>
                <w:color w:val="000000"/>
                <w:sz w:val="22"/>
                <w:szCs w:val="22"/>
              </w:rPr>
              <w:t xml:space="preserve"> inclusion of diverse populations in planning messages.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Maintain</w:t>
            </w:r>
            <w:r w:rsidRPr="003F40F8">
              <w:rPr>
                <w:rFonts w:eastAsia="Times New Roman" w:cs="Times New Roman"/>
                <w:color w:val="000000"/>
                <w:sz w:val="22"/>
                <w:szCs w:val="22"/>
              </w:rPr>
              <w:t xml:space="preserve"> diverse community partners to assist with communicating preparedness planning and population specific messages.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6925DD">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Participate</w:t>
            </w:r>
            <w:r w:rsidRPr="003F40F8">
              <w:rPr>
                <w:rFonts w:eastAsia="Times New Roman" w:cs="Times New Roman"/>
                <w:color w:val="000000"/>
                <w:sz w:val="22"/>
                <w:szCs w:val="22"/>
              </w:rPr>
              <w:t xml:space="preserve"> in multi-agency coordination activities to identify pre-event and event </w:t>
            </w:r>
            <w:r>
              <w:rPr>
                <w:rFonts w:eastAsia="Times New Roman" w:cs="Times New Roman"/>
                <w:color w:val="000000"/>
                <w:sz w:val="22"/>
                <w:szCs w:val="22"/>
              </w:rPr>
              <w:t>Crisis and Emergency Risk Communication (CERC)</w:t>
            </w:r>
            <w:r w:rsidRPr="003F40F8">
              <w:rPr>
                <w:rFonts w:eastAsia="Times New Roman" w:cs="Times New Roman"/>
                <w:color w:val="000000"/>
                <w:sz w:val="22"/>
                <w:szCs w:val="22"/>
              </w:rPr>
              <w:t xml:space="preserve"> materials, related to one’s subject matter expertise.</w:t>
            </w:r>
          </w:p>
        </w:tc>
        <w:tc>
          <w:tcPr>
            <w:tcW w:w="1430" w:type="dxa"/>
            <w:tcBorders>
              <w:top w:val="nil"/>
              <w:left w:val="nil"/>
              <w:bottom w:val="nil"/>
              <w:right w:val="nil"/>
            </w:tcBorders>
            <w:shd w:val="clear" w:color="auto" w:fill="auto"/>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auto"/>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tcPr>
          <w:p w:rsidR="00E966FC" w:rsidRPr="003F40F8" w:rsidRDefault="00E966FC" w:rsidP="00E966FC">
            <w:pPr>
              <w:spacing w:before="0" w:after="0" w:line="240" w:lineRule="auto"/>
              <w:rPr>
                <w:rFonts w:eastAsia="Times New Roman" w:cs="Times New Roman"/>
                <w:b/>
                <w:bCs/>
                <w:color w:val="000000"/>
                <w:sz w:val="22"/>
                <w:szCs w:val="22"/>
              </w:rPr>
            </w:pPr>
            <w:r w:rsidRPr="003F40F8">
              <w:rPr>
                <w:rFonts w:eastAsia="Times New Roman" w:cs="Times New Roman"/>
                <w:b/>
                <w:bCs/>
                <w:color w:val="000000"/>
                <w:sz w:val="22"/>
                <w:szCs w:val="22"/>
              </w:rPr>
              <w:t>Verify</w:t>
            </w:r>
            <w:r w:rsidRPr="003F40F8">
              <w:rPr>
                <w:rFonts w:eastAsia="Times New Roman" w:cs="Times New Roman"/>
                <w:color w:val="000000"/>
                <w:sz w:val="22"/>
                <w:szCs w:val="22"/>
              </w:rPr>
              <w:t xml:space="preserve"> information sources are credible</w:t>
            </w:r>
          </w:p>
        </w:tc>
        <w:tc>
          <w:tcPr>
            <w:tcW w:w="1430" w:type="dxa"/>
            <w:tcBorders>
              <w:top w:val="nil"/>
              <w:left w:val="nil"/>
              <w:bottom w:val="nil"/>
              <w:right w:val="nil"/>
            </w:tcBorders>
            <w:shd w:val="clear" w:color="auto" w:fill="auto"/>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auto"/>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Maintain</w:t>
            </w:r>
            <w:r w:rsidRPr="003F40F8">
              <w:rPr>
                <w:rFonts w:eastAsia="Times New Roman" w:cs="Times New Roman"/>
                <w:color w:val="000000"/>
                <w:sz w:val="22"/>
                <w:szCs w:val="22"/>
              </w:rPr>
              <w:t xml:space="preserve"> empathy when communicating during a crisis.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1D5212">
              <w:rPr>
                <w:rFonts w:eastAsia="Times New Roman" w:cs="Times New Roman"/>
                <w:b/>
                <w:color w:val="000000"/>
                <w:sz w:val="22"/>
                <w:szCs w:val="22"/>
              </w:rPr>
              <w:t>Value</w:t>
            </w:r>
            <w:r>
              <w:rPr>
                <w:rFonts w:eastAsia="Times New Roman" w:cs="Times New Roman"/>
                <w:color w:val="000000"/>
                <w:sz w:val="22"/>
                <w:szCs w:val="22"/>
              </w:rPr>
              <w:t xml:space="preserve"> cultural sensitivity as essential to communicating to diverse populations.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A021E">
        <w:trPr>
          <w:trHeight w:val="288"/>
        </w:trPr>
        <w:tc>
          <w:tcPr>
            <w:tcW w:w="10800" w:type="dxa"/>
            <w:tcBorders>
              <w:top w:val="nil"/>
              <w:left w:val="nil"/>
              <w:bottom w:val="nil"/>
              <w:right w:val="nil"/>
            </w:tcBorders>
            <w:shd w:val="clear" w:color="000000" w:fill="993366"/>
            <w:noWrap/>
            <w:hideMark/>
          </w:tcPr>
          <w:p w:rsidR="00E966FC" w:rsidRPr="003F40F8" w:rsidRDefault="00E966FC" w:rsidP="00E966FC">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2.3 Report information potentially relevant to the identificat</w:t>
            </w:r>
            <w:r>
              <w:rPr>
                <w:rFonts w:eastAsia="Times New Roman" w:cs="Times New Roman"/>
                <w:b/>
                <w:bCs/>
                <w:color w:val="FFFFFF"/>
                <w:sz w:val="22"/>
                <w:szCs w:val="22"/>
              </w:rPr>
              <w:t>i</w:t>
            </w:r>
            <w:r w:rsidRPr="003F40F8">
              <w:rPr>
                <w:rFonts w:eastAsia="Times New Roman" w:cs="Times New Roman"/>
                <w:b/>
                <w:bCs/>
                <w:color w:val="FFFFFF"/>
                <w:sz w:val="22"/>
                <w:szCs w:val="22"/>
              </w:rPr>
              <w:t>on and control of an emergency through the chain of command</w:t>
            </w:r>
          </w:p>
        </w:tc>
        <w:tc>
          <w:tcPr>
            <w:tcW w:w="1430" w:type="dxa"/>
            <w:tcBorders>
              <w:top w:val="nil"/>
              <w:left w:val="nil"/>
              <w:bottom w:val="nil"/>
              <w:right w:val="nil"/>
            </w:tcBorders>
            <w:shd w:val="clear" w:color="000000" w:fill="993366"/>
          </w:tcPr>
          <w:p w:rsidR="00E966FC" w:rsidRPr="003F40F8" w:rsidRDefault="00E966FC" w:rsidP="00E966FC">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E966FC" w:rsidRPr="003F40F8" w:rsidRDefault="00E966FC" w:rsidP="008C6BB0">
            <w:pPr>
              <w:spacing w:before="0" w:after="0" w:line="240" w:lineRule="auto"/>
              <w:jc w:val="center"/>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E966FC" w:rsidRPr="003F40F8" w:rsidRDefault="00E966FC" w:rsidP="00E966FC">
            <w:pPr>
              <w:spacing w:before="0" w:after="0" w:line="240" w:lineRule="auto"/>
              <w:rPr>
                <w:rFonts w:eastAsia="Times New Roman" w:cs="Times New Roman"/>
                <w:b/>
                <w:bCs/>
                <w:color w:val="FFFFFF"/>
                <w:sz w:val="22"/>
                <w:szCs w:val="22"/>
              </w:rPr>
            </w:pPr>
          </w:p>
        </w:tc>
      </w:tr>
      <w:tr w:rsidR="00E966FC" w:rsidRPr="003F40F8" w:rsidTr="001A021E">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Interpret</w:t>
            </w:r>
            <w:r w:rsidRPr="003F40F8">
              <w:rPr>
                <w:rFonts w:eastAsia="Times New Roman" w:cs="Times New Roman"/>
                <w:color w:val="000000"/>
                <w:sz w:val="22"/>
                <w:szCs w:val="22"/>
              </w:rPr>
              <w:t xml:space="preserve"> the learner’s role in emergency identification and control as outlined in relevant Emergency All-Hazards Plans.</w:t>
            </w:r>
          </w:p>
        </w:tc>
        <w:tc>
          <w:tcPr>
            <w:tcW w:w="1430"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Communicate</w:t>
            </w:r>
            <w:r w:rsidRPr="003F40F8">
              <w:rPr>
                <w:rFonts w:eastAsia="Times New Roman" w:cs="Times New Roman"/>
                <w:color w:val="000000"/>
                <w:sz w:val="22"/>
                <w:szCs w:val="22"/>
              </w:rPr>
              <w:t xml:space="preserve"> within the organization’s defined command structure (i.e. report up, communicate down).</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Assess</w:t>
            </w:r>
            <w:r w:rsidRPr="003F40F8">
              <w:rPr>
                <w:rFonts w:eastAsia="Times New Roman" w:cs="Times New Roman"/>
                <w:color w:val="000000"/>
                <w:sz w:val="22"/>
                <w:szCs w:val="22"/>
              </w:rPr>
              <w:t xml:space="preserve"> relevant emergency situational information coming into the agency.</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7C31DA">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Alert</w:t>
            </w:r>
            <w:r w:rsidRPr="003F40F8">
              <w:rPr>
                <w:rFonts w:eastAsia="Times New Roman" w:cs="Times New Roman"/>
                <w:color w:val="000000"/>
                <w:sz w:val="22"/>
                <w:szCs w:val="22"/>
              </w:rPr>
              <w:t xml:space="preserve"> appropriate staff to unusual events based on identified trigger points and/or thresholds as outlined in the </w:t>
            </w:r>
            <w:hyperlink r:id="rId11" w:history="1">
              <w:r w:rsidRPr="000E181E">
                <w:rPr>
                  <w:rStyle w:val="Hyperlink"/>
                  <w:rFonts w:eastAsia="Times New Roman" w:cs="Times New Roman"/>
                  <w:sz w:val="22"/>
                  <w:szCs w:val="22"/>
                </w:rPr>
                <w:t>Communications Annex</w:t>
              </w:r>
            </w:hyperlink>
            <w:r>
              <w:rPr>
                <w:rFonts w:eastAsia="Times New Roman" w:cs="Times New Roman"/>
                <w:color w:val="000000"/>
                <w:sz w:val="22"/>
                <w:szCs w:val="22"/>
              </w:rPr>
              <w:t>.</w:t>
            </w:r>
          </w:p>
        </w:tc>
        <w:tc>
          <w:tcPr>
            <w:tcW w:w="1430" w:type="dxa"/>
            <w:tcBorders>
              <w:top w:val="nil"/>
              <w:left w:val="nil"/>
              <w:bottom w:val="nil"/>
              <w:right w:val="nil"/>
            </w:tcBorders>
            <w:shd w:val="clear" w:color="auto" w:fill="auto"/>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auto"/>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Communicate</w:t>
            </w:r>
            <w:r w:rsidRPr="003F40F8">
              <w:rPr>
                <w:rFonts w:eastAsia="Times New Roman" w:cs="Times New Roman"/>
                <w:color w:val="000000"/>
                <w:sz w:val="22"/>
                <w:szCs w:val="22"/>
              </w:rPr>
              <w:t xml:space="preserve"> relevant information to personnel in a timely fashion.</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Repor</w:t>
            </w:r>
            <w:r w:rsidRPr="003F40F8">
              <w:rPr>
                <w:rFonts w:eastAsia="Times New Roman" w:cs="Times New Roman"/>
                <w:color w:val="000000"/>
                <w:sz w:val="22"/>
                <w:szCs w:val="22"/>
              </w:rPr>
              <w:t>t the roles of team members in an Incidence Command Structure.</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A021E">
        <w:trPr>
          <w:trHeight w:val="288"/>
        </w:trPr>
        <w:tc>
          <w:tcPr>
            <w:tcW w:w="10800" w:type="dxa"/>
            <w:tcBorders>
              <w:top w:val="nil"/>
              <w:left w:val="nil"/>
              <w:bottom w:val="nil"/>
              <w:right w:val="nil"/>
            </w:tcBorders>
            <w:shd w:val="clear" w:color="000000" w:fill="993366"/>
            <w:noWrap/>
            <w:hideMark/>
          </w:tcPr>
          <w:p w:rsidR="00E966FC" w:rsidRPr="003F40F8" w:rsidRDefault="00E966FC" w:rsidP="00E966FC">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2.4 Collect data according to protocol</w:t>
            </w:r>
          </w:p>
        </w:tc>
        <w:tc>
          <w:tcPr>
            <w:tcW w:w="1430" w:type="dxa"/>
            <w:tcBorders>
              <w:top w:val="nil"/>
              <w:left w:val="nil"/>
              <w:bottom w:val="nil"/>
              <w:right w:val="nil"/>
            </w:tcBorders>
            <w:shd w:val="clear" w:color="000000" w:fill="993366"/>
          </w:tcPr>
          <w:p w:rsidR="00E966FC" w:rsidRPr="003F40F8" w:rsidRDefault="00E966FC" w:rsidP="00E966FC">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E966FC" w:rsidRPr="003F40F8" w:rsidRDefault="00E966FC" w:rsidP="00E966FC">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E966FC" w:rsidRPr="003F40F8" w:rsidRDefault="00E966FC" w:rsidP="00E966FC">
            <w:pPr>
              <w:spacing w:before="0" w:after="0" w:line="240" w:lineRule="auto"/>
              <w:rPr>
                <w:rFonts w:eastAsia="Times New Roman" w:cs="Times New Roman"/>
                <w:b/>
                <w:bCs/>
                <w:color w:val="FFFFFF"/>
                <w:sz w:val="22"/>
                <w:szCs w:val="22"/>
              </w:rPr>
            </w:pPr>
          </w:p>
        </w:tc>
      </w:tr>
      <w:tr w:rsidR="00E966FC" w:rsidRPr="003F40F8" w:rsidTr="001A021E">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Identify</w:t>
            </w:r>
            <w:r w:rsidRPr="003F40F8">
              <w:rPr>
                <w:rFonts w:eastAsia="Times New Roman" w:cs="Times New Roman"/>
                <w:color w:val="000000"/>
                <w:sz w:val="22"/>
                <w:szCs w:val="22"/>
              </w:rPr>
              <w:t xml:space="preserve"> key local resources of data.</w:t>
            </w:r>
          </w:p>
        </w:tc>
        <w:tc>
          <w:tcPr>
            <w:tcW w:w="1430"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A021E">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Identify</w:t>
            </w:r>
            <w:r w:rsidRPr="003F40F8">
              <w:rPr>
                <w:rFonts w:eastAsia="Times New Roman" w:cs="Times New Roman"/>
                <w:color w:val="000000"/>
                <w:sz w:val="22"/>
                <w:szCs w:val="22"/>
              </w:rPr>
              <w:t xml:space="preserve"> the barriers to communicating when interviewing diverse populations.</w:t>
            </w:r>
          </w:p>
        </w:tc>
        <w:tc>
          <w:tcPr>
            <w:tcW w:w="1430"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A021E">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Point</w:t>
            </w:r>
            <w:r w:rsidRPr="003F40F8">
              <w:rPr>
                <w:rFonts w:eastAsia="Times New Roman" w:cs="Times New Roman"/>
                <w:color w:val="000000"/>
                <w:sz w:val="22"/>
                <w:szCs w:val="22"/>
              </w:rPr>
              <w:t xml:space="preserve"> out the importance of threats to validity including various forms of bias.</w:t>
            </w:r>
          </w:p>
        </w:tc>
        <w:tc>
          <w:tcPr>
            <w:tcW w:w="1430"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A021E">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Use</w:t>
            </w:r>
            <w:r w:rsidRPr="003F40F8">
              <w:rPr>
                <w:rFonts w:eastAsia="Times New Roman" w:cs="Times New Roman"/>
                <w:color w:val="000000"/>
                <w:sz w:val="22"/>
                <w:szCs w:val="22"/>
              </w:rPr>
              <w:t xml:space="preserve"> standardized protocol to collect data.</w:t>
            </w:r>
          </w:p>
        </w:tc>
        <w:tc>
          <w:tcPr>
            <w:tcW w:w="1430"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 xml:space="preserve">Distinguish </w:t>
            </w:r>
            <w:r w:rsidRPr="003F40F8">
              <w:rPr>
                <w:rFonts w:eastAsia="Times New Roman" w:cs="Times New Roman"/>
                <w:color w:val="000000"/>
                <w:sz w:val="22"/>
                <w:szCs w:val="22"/>
              </w:rPr>
              <w:t>among strategies for properly documenting the data collection process.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Differentiate</w:t>
            </w:r>
            <w:r w:rsidRPr="003F40F8">
              <w:rPr>
                <w:rFonts w:eastAsia="Times New Roman" w:cs="Times New Roman"/>
                <w:color w:val="000000"/>
                <w:sz w:val="22"/>
                <w:szCs w:val="22"/>
              </w:rPr>
              <w:t xml:space="preserve"> between primary and secondary data.</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Organize</w:t>
            </w:r>
            <w:r w:rsidRPr="003F40F8">
              <w:rPr>
                <w:rFonts w:eastAsia="Times New Roman" w:cs="Times New Roman"/>
                <w:color w:val="000000"/>
                <w:sz w:val="22"/>
                <w:szCs w:val="22"/>
              </w:rPr>
              <w:t xml:space="preserve"> data accurately into database or statistical package.</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Distinguish</w:t>
            </w:r>
            <w:r w:rsidRPr="003F40F8">
              <w:rPr>
                <w:rFonts w:eastAsia="Times New Roman" w:cs="Times New Roman"/>
                <w:color w:val="000000"/>
                <w:sz w:val="22"/>
                <w:szCs w:val="22"/>
              </w:rPr>
              <w:t xml:space="preserve"> between different types of electronic information sources.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487650">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Utilize</w:t>
            </w:r>
            <w:r w:rsidRPr="003F40F8">
              <w:rPr>
                <w:rFonts w:eastAsia="Times New Roman" w:cs="Times New Roman"/>
                <w:color w:val="000000"/>
                <w:sz w:val="22"/>
                <w:szCs w:val="22"/>
              </w:rPr>
              <w:t xml:space="preserve"> primary and secondary data collection methods to inform preparedness and emergency responses scenarios.</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E966FC"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Value</w:t>
            </w:r>
            <w:r w:rsidRPr="003F40F8">
              <w:rPr>
                <w:rFonts w:eastAsia="Times New Roman" w:cs="Times New Roman"/>
                <w:color w:val="000000"/>
                <w:sz w:val="22"/>
                <w:szCs w:val="22"/>
              </w:rPr>
              <w:t xml:space="preserve"> the confidentiality of interviewee information.</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r>
      <w:tr w:rsidR="00E966FC" w:rsidRPr="003F40F8" w:rsidTr="001D5212">
        <w:trPr>
          <w:trHeight w:val="288"/>
        </w:trPr>
        <w:tc>
          <w:tcPr>
            <w:tcW w:w="10800" w:type="dxa"/>
            <w:tcBorders>
              <w:top w:val="nil"/>
              <w:left w:val="nil"/>
              <w:bottom w:val="nil"/>
              <w:right w:val="nil"/>
            </w:tcBorders>
            <w:shd w:val="clear" w:color="auto" w:fill="auto"/>
            <w:hideMark/>
          </w:tcPr>
          <w:p w:rsidR="003D41A1" w:rsidRPr="003F40F8" w:rsidRDefault="00E966FC" w:rsidP="00E966FC">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Appreciate</w:t>
            </w:r>
            <w:r w:rsidRPr="003F40F8">
              <w:rPr>
                <w:rFonts w:eastAsia="Times New Roman" w:cs="Times New Roman"/>
                <w:color w:val="000000"/>
                <w:sz w:val="22"/>
                <w:szCs w:val="22"/>
              </w:rPr>
              <w:t xml:space="preserve"> how strongly held personal beliefs and convictions might impact the validity and acceptance of data collected.</w:t>
            </w:r>
          </w:p>
        </w:tc>
        <w:tc>
          <w:tcPr>
            <w:tcW w:w="1430"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E966FC" w:rsidRPr="003F40F8" w:rsidRDefault="00E966FC" w:rsidP="00E966FC">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E966FC" w:rsidRPr="003F40F8" w:rsidRDefault="00E966FC" w:rsidP="00E966FC">
            <w:pPr>
              <w:spacing w:before="0" w:after="0" w:line="240" w:lineRule="auto"/>
              <w:rPr>
                <w:rFonts w:eastAsia="Times New Roman" w:cs="Times New Roman"/>
                <w:b/>
                <w:bCs/>
                <w:color w:val="000000"/>
                <w:sz w:val="22"/>
                <w:szCs w:val="22"/>
              </w:rPr>
            </w:pPr>
          </w:p>
        </w:tc>
      </w:tr>
      <w:tr w:rsidR="00CD646A" w:rsidRPr="003F40F8" w:rsidTr="00046D90">
        <w:trPr>
          <w:trHeight w:val="288"/>
        </w:trPr>
        <w:tc>
          <w:tcPr>
            <w:tcW w:w="10800" w:type="dxa"/>
            <w:tcBorders>
              <w:top w:val="nil"/>
              <w:left w:val="nil"/>
              <w:bottom w:val="nil"/>
              <w:right w:val="nil"/>
            </w:tcBorders>
            <w:shd w:val="clear" w:color="000000" w:fill="4600A5"/>
            <w:noWrap/>
            <w:vAlign w:val="bottom"/>
            <w:hideMark/>
          </w:tcPr>
          <w:p w:rsidR="00CD646A" w:rsidRPr="003F40F8" w:rsidRDefault="00CD646A" w:rsidP="00046D90">
            <w:pPr>
              <w:spacing w:before="0" w:after="0" w:line="240" w:lineRule="auto"/>
              <w:rPr>
                <w:rFonts w:eastAsia="Times New Roman" w:cs="Times New Roman"/>
                <w:b/>
                <w:bCs/>
                <w:color w:val="FFFFFF"/>
                <w:sz w:val="22"/>
                <w:szCs w:val="22"/>
              </w:rPr>
            </w:pPr>
          </w:p>
        </w:tc>
        <w:tc>
          <w:tcPr>
            <w:tcW w:w="1430"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KNOWLEDGE</w:t>
            </w:r>
          </w:p>
        </w:tc>
        <w:tc>
          <w:tcPr>
            <w:tcW w:w="1031"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SKILL</w:t>
            </w:r>
          </w:p>
        </w:tc>
        <w:tc>
          <w:tcPr>
            <w:tcW w:w="1139"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ATTITUDE</w:t>
            </w:r>
          </w:p>
        </w:tc>
      </w:tr>
      <w:tr w:rsidR="00823416" w:rsidRPr="003F40F8" w:rsidTr="001A021E">
        <w:trPr>
          <w:trHeight w:val="288"/>
        </w:trPr>
        <w:tc>
          <w:tcPr>
            <w:tcW w:w="10800" w:type="dxa"/>
            <w:tcBorders>
              <w:top w:val="nil"/>
              <w:left w:val="nil"/>
              <w:bottom w:val="nil"/>
              <w:right w:val="nil"/>
            </w:tcBorders>
            <w:shd w:val="clear" w:color="000000" w:fill="993366"/>
            <w:noWrap/>
            <w:hideMark/>
          </w:tcPr>
          <w:p w:rsidR="00823416" w:rsidRPr="003F40F8" w:rsidRDefault="00823416" w:rsidP="00823416">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2.5 Manage the recording and/or transcription of data according to protocol</w:t>
            </w:r>
          </w:p>
        </w:tc>
        <w:tc>
          <w:tcPr>
            <w:tcW w:w="1430"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823416" w:rsidRPr="003F40F8" w:rsidRDefault="00823416" w:rsidP="00823416">
            <w:pPr>
              <w:spacing w:before="0" w:after="0" w:line="240" w:lineRule="auto"/>
              <w:jc w:val="center"/>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Compare</w:t>
            </w:r>
            <w:r w:rsidRPr="003F40F8">
              <w:rPr>
                <w:rFonts w:eastAsia="Times New Roman" w:cs="Times New Roman"/>
                <w:color w:val="000000"/>
                <w:sz w:val="22"/>
                <w:szCs w:val="22"/>
              </w:rPr>
              <w:t xml:space="preserve"> agency procedures for handling Freedom of Information Act requests.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Interpret</w:t>
            </w:r>
            <w:r w:rsidRPr="003F40F8">
              <w:rPr>
                <w:rFonts w:eastAsia="Times New Roman" w:cs="Times New Roman"/>
                <w:color w:val="000000"/>
                <w:sz w:val="22"/>
                <w:szCs w:val="22"/>
              </w:rPr>
              <w:t xml:space="preserve"> the responsibilities and expectations of data entry personnel.</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Categorize</w:t>
            </w:r>
            <w:r w:rsidRPr="003F40F8">
              <w:rPr>
                <w:rFonts w:eastAsia="Times New Roman" w:cs="Times New Roman"/>
                <w:color w:val="000000"/>
                <w:sz w:val="22"/>
                <w:szCs w:val="22"/>
              </w:rPr>
              <w:t xml:space="preserve"> common data and management issues.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Explain</w:t>
            </w:r>
            <w:r w:rsidRPr="003F40F8">
              <w:rPr>
                <w:rFonts w:eastAsia="Times New Roman" w:cs="Times New Roman"/>
                <w:color w:val="000000"/>
                <w:sz w:val="22"/>
                <w:szCs w:val="22"/>
              </w:rPr>
              <w:t xml:space="preserve"> the importance of data for informing scientific, ethical, economic, and political discussion of public health response issues.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487650">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 xml:space="preserve">Demonstrate </w:t>
            </w:r>
            <w:r w:rsidRPr="003F40F8">
              <w:rPr>
                <w:rFonts w:eastAsia="Times New Roman" w:cs="Times New Roman"/>
                <w:color w:val="000000"/>
                <w:sz w:val="22"/>
                <w:szCs w:val="22"/>
              </w:rPr>
              <w:t>practices for securing and stabilizing data storage.</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487650">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 xml:space="preserve">Apply </w:t>
            </w:r>
            <w:r w:rsidRPr="003F40F8">
              <w:rPr>
                <w:rFonts w:eastAsia="Times New Roman" w:cs="Times New Roman"/>
                <w:color w:val="000000"/>
                <w:sz w:val="22"/>
                <w:szCs w:val="22"/>
              </w:rPr>
              <w:t>data entry quality control procedures that ensure accuracy and reliability.</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487650">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Prepare</w:t>
            </w:r>
            <w:r w:rsidRPr="003F40F8">
              <w:rPr>
                <w:rFonts w:eastAsia="Times New Roman" w:cs="Times New Roman"/>
                <w:color w:val="000000"/>
                <w:sz w:val="22"/>
                <w:szCs w:val="22"/>
              </w:rPr>
              <w:t xml:space="preserve"> a list of cases of affected individuals (e.g., disease, emergency care, disaster victims and fatalities) with specified variables (line listing).</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487650">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Analyze</w:t>
            </w:r>
            <w:r w:rsidRPr="003F40F8">
              <w:rPr>
                <w:rFonts w:eastAsia="Times New Roman" w:cs="Times New Roman"/>
                <w:color w:val="000000"/>
                <w:sz w:val="22"/>
                <w:szCs w:val="22"/>
              </w:rPr>
              <w:t xml:space="preserve"> public health threat data.</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487650">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Use</w:t>
            </w:r>
            <w:r w:rsidRPr="003F40F8">
              <w:rPr>
                <w:rFonts w:eastAsia="Times New Roman" w:cs="Times New Roman"/>
                <w:color w:val="000000"/>
                <w:sz w:val="22"/>
                <w:szCs w:val="22"/>
              </w:rPr>
              <w:t xml:space="preserve"> descriptive techniques to summarize public health data.</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color w:val="000000"/>
                <w:sz w:val="22"/>
                <w:szCs w:val="22"/>
              </w:rPr>
            </w:pPr>
            <w:r w:rsidRPr="003F40F8">
              <w:rPr>
                <w:rFonts w:eastAsia="Times New Roman" w:cs="Times New Roman"/>
                <w:b/>
                <w:bCs/>
                <w:color w:val="000000"/>
                <w:sz w:val="22"/>
                <w:szCs w:val="22"/>
              </w:rPr>
              <w:t>Adhere</w:t>
            </w:r>
            <w:r w:rsidRPr="003F40F8">
              <w:rPr>
                <w:rFonts w:eastAsia="Times New Roman" w:cs="Times New Roman"/>
                <w:color w:val="000000"/>
                <w:sz w:val="22"/>
                <w:szCs w:val="22"/>
              </w:rPr>
              <w:t xml:space="preserve"> to relevant ethics guidelines, state and federal laws regarding data collection, management and dissemination.</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color w:val="000000"/>
                <w:sz w:val="22"/>
                <w:szCs w:val="22"/>
              </w:rPr>
            </w:pPr>
          </w:p>
        </w:tc>
        <w:tc>
          <w:tcPr>
            <w:tcW w:w="1139"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color w:val="000000"/>
                <w:sz w:val="22"/>
                <w:szCs w:val="22"/>
              </w:rPr>
            </w:pPr>
          </w:p>
        </w:tc>
      </w:tr>
      <w:tr w:rsidR="00823416" w:rsidRPr="003F40F8" w:rsidTr="001A021E">
        <w:trPr>
          <w:trHeight w:val="288"/>
        </w:trPr>
        <w:tc>
          <w:tcPr>
            <w:tcW w:w="10800" w:type="dxa"/>
            <w:tcBorders>
              <w:top w:val="nil"/>
              <w:left w:val="nil"/>
              <w:bottom w:val="nil"/>
              <w:right w:val="nil"/>
            </w:tcBorders>
            <w:shd w:val="clear" w:color="000000" w:fill="800080"/>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bookmarkStart w:id="5" w:name="Domain3"/>
            <w:bookmarkStart w:id="6" w:name="RANGE!A129"/>
            <w:bookmarkEnd w:id="5"/>
            <w:r w:rsidRPr="003F40F8">
              <w:rPr>
                <w:rFonts w:eastAsia="Times New Roman" w:cs="Times New Roman"/>
                <w:b/>
                <w:bCs/>
                <w:color w:val="FFFFFF"/>
                <w:sz w:val="22"/>
                <w:szCs w:val="22"/>
              </w:rPr>
              <w:t>DOMAIN 3:  PLAN FOR AND IMPROVE PRACTICE</w:t>
            </w:r>
            <w:bookmarkEnd w:id="6"/>
          </w:p>
        </w:tc>
        <w:tc>
          <w:tcPr>
            <w:tcW w:w="1430" w:type="dxa"/>
            <w:tcBorders>
              <w:top w:val="nil"/>
              <w:left w:val="nil"/>
              <w:bottom w:val="nil"/>
              <w:right w:val="nil"/>
            </w:tcBorders>
            <w:shd w:val="clear" w:color="000000" w:fill="800080"/>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800080"/>
          </w:tcPr>
          <w:p w:rsidR="00823416" w:rsidRPr="003F40F8" w:rsidRDefault="00823416" w:rsidP="003D41A1">
            <w:pPr>
              <w:spacing w:before="0" w:after="0" w:line="240" w:lineRule="auto"/>
              <w:jc w:val="center"/>
              <w:rPr>
                <w:rFonts w:eastAsia="Times New Roman" w:cs="Times New Roman"/>
                <w:b/>
                <w:bCs/>
                <w:color w:val="FFFFFF"/>
                <w:sz w:val="22"/>
                <w:szCs w:val="22"/>
              </w:rPr>
            </w:pPr>
          </w:p>
        </w:tc>
        <w:tc>
          <w:tcPr>
            <w:tcW w:w="1139" w:type="dxa"/>
            <w:tcBorders>
              <w:top w:val="nil"/>
              <w:left w:val="nil"/>
              <w:bottom w:val="nil"/>
              <w:right w:val="nil"/>
            </w:tcBorders>
            <w:shd w:val="clear" w:color="000000" w:fill="800080"/>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1A021E">
        <w:trPr>
          <w:trHeight w:val="288"/>
        </w:trPr>
        <w:tc>
          <w:tcPr>
            <w:tcW w:w="10800" w:type="dxa"/>
            <w:tcBorders>
              <w:top w:val="nil"/>
              <w:left w:val="nil"/>
              <w:bottom w:val="nil"/>
              <w:right w:val="nil"/>
            </w:tcBorders>
            <w:shd w:val="clear" w:color="000000" w:fill="993366"/>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3.1 Contribute expertise to a community hazard vulnerability analysis (HVA).</w:t>
            </w:r>
          </w:p>
        </w:tc>
        <w:tc>
          <w:tcPr>
            <w:tcW w:w="1430"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Differentiate </w:t>
            </w:r>
            <w:r w:rsidRPr="003F40F8">
              <w:rPr>
                <w:rFonts w:eastAsia="Times New Roman" w:cs="Times New Roman"/>
                <w:sz w:val="22"/>
                <w:szCs w:val="22"/>
              </w:rPr>
              <w:t>the major components of a hazard vulnerability analysis.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Interpret </w:t>
            </w:r>
            <w:r w:rsidRPr="003F40F8">
              <w:rPr>
                <w:rFonts w:eastAsia="Times New Roman" w:cs="Times New Roman"/>
                <w:sz w:val="22"/>
                <w:szCs w:val="22"/>
              </w:rPr>
              <w:t>the relevance of subject matter expertise to the HVA development process.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Distinguish </w:t>
            </w:r>
            <w:r w:rsidRPr="003F40F8">
              <w:rPr>
                <w:rFonts w:eastAsia="Times New Roman" w:cs="Times New Roman"/>
                <w:sz w:val="22"/>
                <w:szCs w:val="22"/>
              </w:rPr>
              <w:t>an agency's role in addressing the public health consequences from HVA events.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Use </w:t>
            </w:r>
            <w:r w:rsidRPr="003F40F8">
              <w:rPr>
                <w:rFonts w:eastAsia="Times New Roman" w:cs="Times New Roman"/>
                <w:sz w:val="22"/>
                <w:szCs w:val="22"/>
              </w:rPr>
              <w:t>subject matter expertise in the development of the HVA assessment.</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Justify </w:t>
            </w:r>
            <w:r w:rsidRPr="003F40F8">
              <w:rPr>
                <w:rFonts w:eastAsia="Times New Roman" w:cs="Times New Roman"/>
                <w:sz w:val="22"/>
                <w:szCs w:val="22"/>
              </w:rPr>
              <w:t>the importance of using data and information contributed to the HVA development.</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Compare </w:t>
            </w:r>
            <w:r w:rsidRPr="003F40F8">
              <w:rPr>
                <w:rFonts w:eastAsia="Times New Roman" w:cs="Times New Roman"/>
                <w:sz w:val="22"/>
                <w:szCs w:val="22"/>
              </w:rPr>
              <w:t>the role of subject matter expertise to HVA external partners and community needs.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Assess </w:t>
            </w:r>
            <w:r w:rsidRPr="003F40F8">
              <w:rPr>
                <w:rFonts w:eastAsia="Times New Roman" w:cs="Times New Roman"/>
                <w:sz w:val="22"/>
                <w:szCs w:val="22"/>
              </w:rPr>
              <w:t>the impact of HVA on an agency's operational functions.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Value </w:t>
            </w:r>
            <w:r w:rsidRPr="003F40F8">
              <w:rPr>
                <w:rFonts w:eastAsia="Times New Roman" w:cs="Times New Roman"/>
                <w:sz w:val="22"/>
                <w:szCs w:val="22"/>
              </w:rPr>
              <w:t>expertise of others in developing an HVA.</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Volunteer </w:t>
            </w:r>
            <w:r w:rsidRPr="003F40F8">
              <w:rPr>
                <w:rFonts w:eastAsia="Times New Roman" w:cs="Times New Roman"/>
                <w:sz w:val="22"/>
                <w:szCs w:val="22"/>
              </w:rPr>
              <w:t>in community HVA development process.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Endorse </w:t>
            </w:r>
            <w:r w:rsidRPr="003F40F8">
              <w:rPr>
                <w:rFonts w:eastAsia="Times New Roman" w:cs="Times New Roman"/>
                <w:sz w:val="22"/>
                <w:szCs w:val="22"/>
              </w:rPr>
              <w:t>the use of HVAs an important tool for community preparedness.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A021E">
        <w:trPr>
          <w:trHeight w:val="288"/>
        </w:trPr>
        <w:tc>
          <w:tcPr>
            <w:tcW w:w="10800" w:type="dxa"/>
            <w:tcBorders>
              <w:top w:val="nil"/>
              <w:left w:val="nil"/>
              <w:bottom w:val="nil"/>
              <w:right w:val="nil"/>
            </w:tcBorders>
            <w:shd w:val="clear" w:color="000000" w:fill="993366"/>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3.2 Contribute expertise to the development of emergency plans.</w:t>
            </w:r>
          </w:p>
        </w:tc>
        <w:tc>
          <w:tcPr>
            <w:tcW w:w="1430"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Summarize </w:t>
            </w:r>
            <w:r w:rsidRPr="003F40F8">
              <w:rPr>
                <w:rFonts w:eastAsia="Times New Roman" w:cs="Times New Roman"/>
                <w:sz w:val="22"/>
                <w:szCs w:val="22"/>
              </w:rPr>
              <w:t>roles and responsibilities of public health mid-level workers during an emergency and ICS.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A021E">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Discuss </w:t>
            </w:r>
            <w:r w:rsidRPr="003F40F8">
              <w:rPr>
                <w:rFonts w:eastAsia="Times New Roman" w:cs="Times New Roman"/>
                <w:sz w:val="22"/>
                <w:szCs w:val="22"/>
              </w:rPr>
              <w:t>the importance of planning for the psychological needs for a community during a disaster.</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A021E">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Justify </w:t>
            </w:r>
            <w:r w:rsidRPr="003F40F8">
              <w:rPr>
                <w:rFonts w:eastAsia="Times New Roman" w:cs="Times New Roman"/>
                <w:sz w:val="22"/>
                <w:szCs w:val="22"/>
              </w:rPr>
              <w:t>the rationale for using a team approach to emergency planning.</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487650">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Dif</w:t>
            </w:r>
            <w:r>
              <w:rPr>
                <w:rFonts w:eastAsia="Times New Roman" w:cs="Times New Roman"/>
                <w:b/>
                <w:bCs/>
                <w:sz w:val="22"/>
                <w:szCs w:val="22"/>
              </w:rPr>
              <w:t>f</w:t>
            </w:r>
            <w:r w:rsidRPr="003F40F8">
              <w:rPr>
                <w:rFonts w:eastAsia="Times New Roman" w:cs="Times New Roman"/>
                <w:b/>
                <w:bCs/>
                <w:sz w:val="22"/>
                <w:szCs w:val="22"/>
              </w:rPr>
              <w:t xml:space="preserve">erentiate </w:t>
            </w:r>
            <w:r w:rsidRPr="003F40F8">
              <w:rPr>
                <w:rFonts w:eastAsia="Times New Roman" w:cs="Times New Roman"/>
                <w:sz w:val="22"/>
                <w:szCs w:val="22"/>
              </w:rPr>
              <w:t>between the stages of an emergency plan.</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487650">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Assess </w:t>
            </w:r>
            <w:r w:rsidRPr="003F40F8">
              <w:rPr>
                <w:rFonts w:eastAsia="Times New Roman" w:cs="Times New Roman"/>
                <w:sz w:val="22"/>
                <w:szCs w:val="22"/>
              </w:rPr>
              <w:t>the relationship of exercises in emergency planning.</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487650">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Categorize </w:t>
            </w:r>
            <w:r w:rsidRPr="003F40F8">
              <w:rPr>
                <w:rFonts w:eastAsia="Times New Roman" w:cs="Times New Roman"/>
                <w:sz w:val="22"/>
                <w:szCs w:val="22"/>
              </w:rPr>
              <w:t>local populations at risk for broad-scale health emergencies.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487650">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Select </w:t>
            </w:r>
            <w:r w:rsidRPr="003F40F8">
              <w:rPr>
                <w:rFonts w:eastAsia="Times New Roman" w:cs="Times New Roman"/>
                <w:sz w:val="22"/>
                <w:szCs w:val="22"/>
              </w:rPr>
              <w:t>methods for evaluating and improving preparedness and/or response related to your area of expertise.</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CD646A" w:rsidRPr="003F40F8" w:rsidTr="00046D90">
        <w:trPr>
          <w:trHeight w:val="288"/>
        </w:trPr>
        <w:tc>
          <w:tcPr>
            <w:tcW w:w="10800" w:type="dxa"/>
            <w:tcBorders>
              <w:top w:val="nil"/>
              <w:left w:val="nil"/>
              <w:bottom w:val="nil"/>
              <w:right w:val="nil"/>
            </w:tcBorders>
            <w:shd w:val="clear" w:color="000000" w:fill="4600A5"/>
            <w:noWrap/>
            <w:vAlign w:val="bottom"/>
            <w:hideMark/>
          </w:tcPr>
          <w:p w:rsidR="00CD646A" w:rsidRPr="003F40F8" w:rsidRDefault="00CD646A" w:rsidP="00046D90">
            <w:pPr>
              <w:spacing w:before="0" w:after="0" w:line="240" w:lineRule="auto"/>
              <w:rPr>
                <w:rFonts w:eastAsia="Times New Roman" w:cs="Times New Roman"/>
                <w:b/>
                <w:bCs/>
                <w:color w:val="FFFFFF"/>
                <w:sz w:val="22"/>
                <w:szCs w:val="22"/>
              </w:rPr>
            </w:pPr>
          </w:p>
        </w:tc>
        <w:tc>
          <w:tcPr>
            <w:tcW w:w="1430"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KNOWLEDGE</w:t>
            </w:r>
          </w:p>
        </w:tc>
        <w:tc>
          <w:tcPr>
            <w:tcW w:w="1031"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SKILL</w:t>
            </w:r>
          </w:p>
        </w:tc>
        <w:tc>
          <w:tcPr>
            <w:tcW w:w="1139"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ATTITUDE</w:t>
            </w:r>
          </w:p>
        </w:tc>
      </w:tr>
      <w:tr w:rsidR="00823416" w:rsidRPr="003F40F8" w:rsidTr="006925DD">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Justify </w:t>
            </w:r>
            <w:r w:rsidRPr="003F40F8">
              <w:rPr>
                <w:rFonts w:eastAsia="Times New Roman" w:cs="Times New Roman"/>
                <w:sz w:val="22"/>
                <w:szCs w:val="22"/>
              </w:rPr>
              <w:t>the role of H</w:t>
            </w:r>
            <w:r>
              <w:rPr>
                <w:rFonts w:eastAsia="Times New Roman" w:cs="Times New Roman"/>
                <w:sz w:val="22"/>
                <w:szCs w:val="22"/>
              </w:rPr>
              <w:t xml:space="preserve">azard </w:t>
            </w:r>
            <w:r w:rsidRPr="003F40F8">
              <w:rPr>
                <w:rFonts w:eastAsia="Times New Roman" w:cs="Times New Roman"/>
                <w:sz w:val="22"/>
                <w:szCs w:val="22"/>
              </w:rPr>
              <w:t>V</w:t>
            </w:r>
            <w:r>
              <w:rPr>
                <w:rFonts w:eastAsia="Times New Roman" w:cs="Times New Roman"/>
                <w:sz w:val="22"/>
                <w:szCs w:val="22"/>
              </w:rPr>
              <w:t>ulnerability Assessments (HVAs)</w:t>
            </w:r>
            <w:r w:rsidRPr="003F40F8">
              <w:rPr>
                <w:rFonts w:eastAsia="Times New Roman" w:cs="Times New Roman"/>
                <w:sz w:val="22"/>
                <w:szCs w:val="22"/>
              </w:rPr>
              <w:t xml:space="preserve"> and </w:t>
            </w:r>
            <w:r>
              <w:rPr>
                <w:rFonts w:eastAsia="Times New Roman" w:cs="Times New Roman"/>
                <w:sz w:val="22"/>
                <w:szCs w:val="22"/>
              </w:rPr>
              <w:t>Continuity of Operations (</w:t>
            </w:r>
            <w:r w:rsidRPr="003F40F8">
              <w:rPr>
                <w:rFonts w:eastAsia="Times New Roman" w:cs="Times New Roman"/>
                <w:sz w:val="22"/>
                <w:szCs w:val="22"/>
              </w:rPr>
              <w:t>COOPs</w:t>
            </w:r>
            <w:r>
              <w:rPr>
                <w:rFonts w:eastAsia="Times New Roman" w:cs="Times New Roman"/>
                <w:sz w:val="22"/>
                <w:szCs w:val="22"/>
              </w:rPr>
              <w:t>)</w:t>
            </w:r>
            <w:r w:rsidRPr="003F40F8">
              <w:rPr>
                <w:rFonts w:eastAsia="Times New Roman" w:cs="Times New Roman"/>
                <w:sz w:val="22"/>
                <w:szCs w:val="22"/>
              </w:rPr>
              <w:t xml:space="preserve"> in emergency planning.</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Express </w:t>
            </w:r>
            <w:r w:rsidRPr="003F40F8">
              <w:rPr>
                <w:rFonts w:eastAsia="Times New Roman" w:cs="Times New Roman"/>
                <w:sz w:val="22"/>
                <w:szCs w:val="22"/>
              </w:rPr>
              <w:t>the importance of routine review of emergency plans.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Recognize </w:t>
            </w:r>
            <w:r w:rsidRPr="003F40F8">
              <w:rPr>
                <w:rFonts w:eastAsia="Times New Roman" w:cs="Times New Roman"/>
                <w:sz w:val="22"/>
                <w:szCs w:val="22"/>
              </w:rPr>
              <w:t>the value in having an incident command structure during an emergency situation.</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D5212">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Value </w:t>
            </w:r>
            <w:r w:rsidRPr="003F40F8">
              <w:rPr>
                <w:rFonts w:eastAsia="Times New Roman" w:cs="Times New Roman"/>
                <w:sz w:val="22"/>
                <w:szCs w:val="22"/>
              </w:rPr>
              <w:t>creating preparedness partnerships within community organizations.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A021E">
        <w:trPr>
          <w:trHeight w:val="288"/>
        </w:trPr>
        <w:tc>
          <w:tcPr>
            <w:tcW w:w="10800" w:type="dxa"/>
            <w:tcBorders>
              <w:top w:val="nil"/>
              <w:left w:val="nil"/>
              <w:bottom w:val="nil"/>
              <w:right w:val="nil"/>
            </w:tcBorders>
            <w:shd w:val="clear" w:color="000000" w:fill="993366"/>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3.3 Participate in improving the organization's capacities (including, but not limited to programs, plans, policies, laws, and workforce training).</w:t>
            </w:r>
          </w:p>
        </w:tc>
        <w:tc>
          <w:tcPr>
            <w:tcW w:w="1430"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823416" w:rsidRPr="003F40F8" w:rsidRDefault="00823416" w:rsidP="0033146C">
            <w:pPr>
              <w:spacing w:before="0" w:after="0" w:line="240" w:lineRule="auto"/>
              <w:jc w:val="center"/>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Describe </w:t>
            </w:r>
            <w:r w:rsidRPr="003F40F8">
              <w:rPr>
                <w:rFonts w:eastAsia="Times New Roman" w:cs="Times New Roman"/>
                <w:sz w:val="22"/>
                <w:szCs w:val="22"/>
              </w:rPr>
              <w:t>the key role of public health workers in an emergency response.</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Differentiate </w:t>
            </w:r>
            <w:r w:rsidRPr="003F40F8">
              <w:rPr>
                <w:rFonts w:eastAsia="Times New Roman" w:cs="Times New Roman"/>
                <w:sz w:val="22"/>
                <w:szCs w:val="22"/>
              </w:rPr>
              <w:t>between public health emergency response legislation, regulations, and organizational policies.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Adapt</w:t>
            </w:r>
            <w:r w:rsidRPr="003F40F8">
              <w:rPr>
                <w:rFonts w:eastAsia="Times New Roman" w:cs="Times New Roman"/>
                <w:sz w:val="22"/>
                <w:szCs w:val="22"/>
              </w:rPr>
              <w:t xml:space="preserve"> skill sets to meet the needs during an emergency response situation.</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Apply</w:t>
            </w:r>
            <w:r w:rsidRPr="003F40F8">
              <w:rPr>
                <w:rFonts w:eastAsia="Times New Roman" w:cs="Times New Roman"/>
                <w:sz w:val="22"/>
                <w:szCs w:val="22"/>
              </w:rPr>
              <w:t xml:space="preserve"> knowledge and skills gained through participation in emergency preparedness and response activities to improve organization's capacities.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Apply </w:t>
            </w:r>
            <w:r w:rsidRPr="003F40F8">
              <w:rPr>
                <w:rFonts w:eastAsia="Times New Roman" w:cs="Times New Roman"/>
                <w:sz w:val="22"/>
                <w:szCs w:val="22"/>
              </w:rPr>
              <w:t>organizational policies and plans during an emergency response.</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Prioritize </w:t>
            </w:r>
            <w:r w:rsidRPr="003F40F8">
              <w:rPr>
                <w:rFonts w:eastAsia="Times New Roman" w:cs="Times New Roman"/>
                <w:sz w:val="22"/>
                <w:szCs w:val="22"/>
              </w:rPr>
              <w:t>critical emergency preparedness responsibilities in one's own program.</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Apply </w:t>
            </w:r>
            <w:r w:rsidRPr="003F40F8">
              <w:rPr>
                <w:rFonts w:eastAsia="Times New Roman" w:cs="Times New Roman"/>
                <w:sz w:val="22"/>
                <w:szCs w:val="22"/>
              </w:rPr>
              <w:t>mitigation strategies to one's own organization during an emergency response.</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Implement</w:t>
            </w:r>
            <w:r w:rsidRPr="003F40F8">
              <w:rPr>
                <w:rFonts w:eastAsia="Times New Roman" w:cs="Times New Roman"/>
                <w:sz w:val="22"/>
                <w:szCs w:val="22"/>
              </w:rPr>
              <w:t xml:space="preserve"> recommendations identified in After Action Reviews.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A021E">
        <w:trPr>
          <w:trHeight w:val="288"/>
        </w:trPr>
        <w:tc>
          <w:tcPr>
            <w:tcW w:w="10800" w:type="dxa"/>
            <w:tcBorders>
              <w:top w:val="nil"/>
              <w:left w:val="nil"/>
              <w:bottom w:val="nil"/>
              <w:right w:val="nil"/>
            </w:tcBorders>
            <w:shd w:val="clear" w:color="000000" w:fill="800080"/>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bookmarkStart w:id="7" w:name="Domain4"/>
            <w:bookmarkStart w:id="8" w:name="RANGE!A162"/>
            <w:bookmarkEnd w:id="7"/>
            <w:r w:rsidRPr="003F40F8">
              <w:rPr>
                <w:rFonts w:eastAsia="Times New Roman" w:cs="Times New Roman"/>
                <w:b/>
                <w:bCs/>
                <w:color w:val="FFFFFF"/>
                <w:sz w:val="22"/>
                <w:szCs w:val="22"/>
              </w:rPr>
              <w:t>DOMAIN 4:  PROTECT WORKER HEALTH AND SAFETY</w:t>
            </w:r>
            <w:bookmarkEnd w:id="8"/>
          </w:p>
        </w:tc>
        <w:tc>
          <w:tcPr>
            <w:tcW w:w="1430" w:type="dxa"/>
            <w:tcBorders>
              <w:top w:val="nil"/>
              <w:left w:val="nil"/>
              <w:bottom w:val="nil"/>
              <w:right w:val="nil"/>
            </w:tcBorders>
            <w:shd w:val="clear" w:color="000000" w:fill="800080"/>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800080"/>
          </w:tcPr>
          <w:p w:rsidR="00823416" w:rsidRPr="003F40F8" w:rsidRDefault="00823416" w:rsidP="00823416">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800080"/>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1A021E">
        <w:trPr>
          <w:trHeight w:val="288"/>
        </w:trPr>
        <w:tc>
          <w:tcPr>
            <w:tcW w:w="10800" w:type="dxa"/>
            <w:tcBorders>
              <w:top w:val="nil"/>
              <w:left w:val="nil"/>
              <w:bottom w:val="nil"/>
              <w:right w:val="nil"/>
            </w:tcBorders>
            <w:shd w:val="clear" w:color="000000" w:fill="993366"/>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4.1 Maintain Personal/Family Emergency Preparedness Plans</w:t>
            </w:r>
          </w:p>
        </w:tc>
        <w:tc>
          <w:tcPr>
            <w:tcW w:w="1430"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1A021E">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Describe </w:t>
            </w:r>
            <w:r w:rsidRPr="003F40F8">
              <w:rPr>
                <w:rFonts w:eastAsia="Times New Roman" w:cs="Times New Roman"/>
                <w:sz w:val="22"/>
                <w:szCs w:val="22"/>
              </w:rPr>
              <w:t>essential elements of a personal/family emergency preparedness plan.</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Create </w:t>
            </w:r>
            <w:r w:rsidRPr="003F40F8">
              <w:rPr>
                <w:rFonts w:eastAsia="Times New Roman" w:cs="Times New Roman"/>
                <w:sz w:val="22"/>
                <w:szCs w:val="22"/>
              </w:rPr>
              <w:t>a standard household inventory list to maintain personal/family's ability to function during an emergency.</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Assess </w:t>
            </w:r>
            <w:r w:rsidRPr="003F40F8">
              <w:rPr>
                <w:rFonts w:eastAsia="Times New Roman" w:cs="Times New Roman"/>
                <w:sz w:val="22"/>
                <w:szCs w:val="22"/>
              </w:rPr>
              <w:t>your family's special needs during an emergency.</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Create </w:t>
            </w:r>
            <w:r w:rsidRPr="003F40F8">
              <w:rPr>
                <w:rFonts w:eastAsia="Times New Roman" w:cs="Times New Roman"/>
                <w:sz w:val="22"/>
                <w:szCs w:val="22"/>
              </w:rPr>
              <w:t>a family emergency plan to include resources, supplies, and contacts.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Create </w:t>
            </w:r>
            <w:r w:rsidRPr="003F40F8">
              <w:rPr>
                <w:rFonts w:eastAsia="Times New Roman" w:cs="Times New Roman"/>
                <w:sz w:val="22"/>
                <w:szCs w:val="22"/>
              </w:rPr>
              <w:t>a checklist of family basic needs, special needs, and life-saving medications or assistive devices for household members with sensory and/or functional/developmental disabilities.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Categorize </w:t>
            </w:r>
            <w:r w:rsidRPr="003F40F8">
              <w:rPr>
                <w:rFonts w:eastAsia="Times New Roman" w:cs="Times New Roman"/>
                <w:sz w:val="22"/>
                <w:szCs w:val="22"/>
              </w:rPr>
              <w:t>the known or potential emergencies.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Assemble </w:t>
            </w:r>
            <w:r w:rsidRPr="003F40F8">
              <w:rPr>
                <w:rFonts w:eastAsia="Times New Roman" w:cs="Times New Roman"/>
                <w:sz w:val="22"/>
                <w:szCs w:val="22"/>
              </w:rPr>
              <w:t>an in-house family emergency supplies and go-kit.</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A021E">
        <w:trPr>
          <w:trHeight w:val="288"/>
        </w:trPr>
        <w:tc>
          <w:tcPr>
            <w:tcW w:w="10800" w:type="dxa"/>
            <w:tcBorders>
              <w:top w:val="nil"/>
              <w:left w:val="nil"/>
              <w:bottom w:val="nil"/>
              <w:right w:val="nil"/>
            </w:tcBorders>
            <w:shd w:val="clear" w:color="000000" w:fill="993366"/>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4.2 Employ Protective Behaviors According To Changing Conditions, Personal Limitations, And Threats</w:t>
            </w:r>
          </w:p>
        </w:tc>
        <w:tc>
          <w:tcPr>
            <w:tcW w:w="1430"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2659BC">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Discuss </w:t>
            </w:r>
            <w:r w:rsidRPr="003F40F8">
              <w:rPr>
                <w:rFonts w:eastAsia="Times New Roman" w:cs="Times New Roman"/>
                <w:sz w:val="22"/>
                <w:szCs w:val="22"/>
              </w:rPr>
              <w:t>the need to protect worker health and safety in emergencies and disasters.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2659BC">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Describe </w:t>
            </w:r>
            <w:r w:rsidRPr="003F40F8">
              <w:rPr>
                <w:rFonts w:eastAsia="Times New Roman" w:cs="Times New Roman"/>
                <w:sz w:val="22"/>
                <w:szCs w:val="22"/>
              </w:rPr>
              <w:t>the relationship between protective measures, behaviors, and reduction of worker risk of injury or illness.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2659BC">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Describe </w:t>
            </w:r>
            <w:r w:rsidRPr="003F40F8">
              <w:rPr>
                <w:rFonts w:eastAsia="Times New Roman" w:cs="Times New Roman"/>
                <w:sz w:val="22"/>
                <w:szCs w:val="22"/>
              </w:rPr>
              <w:t>the hierarchy of control measures.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2659BC">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Describe</w:t>
            </w:r>
            <w:r w:rsidRPr="003F40F8">
              <w:rPr>
                <w:rFonts w:eastAsia="Times New Roman" w:cs="Times New Roman"/>
                <w:sz w:val="22"/>
                <w:szCs w:val="22"/>
              </w:rPr>
              <w:t xml:space="preserve"> how the selection of control measures may evolve as conditions change.</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2659BC">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Summarize </w:t>
            </w:r>
            <w:r w:rsidRPr="003F40F8">
              <w:rPr>
                <w:rFonts w:eastAsia="Times New Roman" w:cs="Times New Roman"/>
                <w:sz w:val="22"/>
                <w:szCs w:val="22"/>
              </w:rPr>
              <w:t>organizational roles and responsibilities related to worker health and safety.</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2659BC">
        <w:trPr>
          <w:trHeight w:val="288"/>
        </w:trPr>
        <w:tc>
          <w:tcPr>
            <w:tcW w:w="10800" w:type="dxa"/>
            <w:tcBorders>
              <w:top w:val="nil"/>
              <w:left w:val="nil"/>
              <w:bottom w:val="nil"/>
              <w:right w:val="nil"/>
            </w:tcBorders>
            <w:shd w:val="clear" w:color="auto" w:fill="auto"/>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Discuss </w:t>
            </w:r>
            <w:r w:rsidRPr="003F40F8">
              <w:rPr>
                <w:rFonts w:eastAsia="Times New Roman" w:cs="Times New Roman"/>
                <w:sz w:val="22"/>
                <w:szCs w:val="22"/>
              </w:rPr>
              <w:t>public health worker's role and responsibilities in designing, implementing, and evaluating engineering, administrative, work practice, and PPE control measures.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CD646A" w:rsidRPr="003F40F8" w:rsidTr="00046D90">
        <w:trPr>
          <w:trHeight w:val="288"/>
        </w:trPr>
        <w:tc>
          <w:tcPr>
            <w:tcW w:w="10800" w:type="dxa"/>
            <w:tcBorders>
              <w:top w:val="nil"/>
              <w:left w:val="nil"/>
              <w:bottom w:val="nil"/>
              <w:right w:val="nil"/>
            </w:tcBorders>
            <w:shd w:val="clear" w:color="000000" w:fill="4600A5"/>
            <w:noWrap/>
            <w:vAlign w:val="bottom"/>
            <w:hideMark/>
          </w:tcPr>
          <w:p w:rsidR="00CD646A" w:rsidRPr="003F40F8" w:rsidRDefault="00CD646A" w:rsidP="00046D90">
            <w:pPr>
              <w:spacing w:before="0" w:after="0" w:line="240" w:lineRule="auto"/>
              <w:rPr>
                <w:rFonts w:eastAsia="Times New Roman" w:cs="Times New Roman"/>
                <w:b/>
                <w:bCs/>
                <w:color w:val="FFFFFF"/>
                <w:sz w:val="22"/>
                <w:szCs w:val="22"/>
              </w:rPr>
            </w:pPr>
          </w:p>
        </w:tc>
        <w:tc>
          <w:tcPr>
            <w:tcW w:w="1430"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KNOWLEDGE</w:t>
            </w:r>
          </w:p>
        </w:tc>
        <w:tc>
          <w:tcPr>
            <w:tcW w:w="1031"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SKILL</w:t>
            </w:r>
          </w:p>
        </w:tc>
        <w:tc>
          <w:tcPr>
            <w:tcW w:w="1139" w:type="dxa"/>
            <w:tcBorders>
              <w:top w:val="nil"/>
              <w:left w:val="nil"/>
              <w:bottom w:val="nil"/>
              <w:right w:val="nil"/>
            </w:tcBorders>
            <w:shd w:val="clear" w:color="000000" w:fill="4600A5"/>
          </w:tcPr>
          <w:p w:rsidR="00CD646A" w:rsidRPr="003F40F8" w:rsidRDefault="00CD646A" w:rsidP="00046D90">
            <w:pPr>
              <w:spacing w:before="0" w:after="0" w:line="240" w:lineRule="auto"/>
              <w:jc w:val="center"/>
              <w:rPr>
                <w:rFonts w:eastAsia="Times New Roman" w:cs="Times New Roman"/>
                <w:b/>
                <w:bCs/>
                <w:color w:val="FFFFFF"/>
                <w:sz w:val="22"/>
                <w:szCs w:val="22"/>
              </w:rPr>
            </w:pPr>
            <w:r>
              <w:rPr>
                <w:rFonts w:eastAsia="Times New Roman" w:cs="Times New Roman"/>
                <w:b/>
                <w:bCs/>
                <w:color w:val="FFFFFF"/>
                <w:sz w:val="22"/>
                <w:szCs w:val="22"/>
              </w:rPr>
              <w:t>ATTITUDE</w:t>
            </w:r>
          </w:p>
        </w:tc>
      </w:tr>
      <w:tr w:rsidR="00823416" w:rsidRPr="003F40F8" w:rsidTr="00934039">
        <w:trPr>
          <w:trHeight w:val="288"/>
        </w:trPr>
        <w:tc>
          <w:tcPr>
            <w:tcW w:w="10800" w:type="dxa"/>
            <w:tcBorders>
              <w:top w:val="nil"/>
              <w:left w:val="nil"/>
              <w:bottom w:val="nil"/>
              <w:right w:val="nil"/>
            </w:tcBorders>
            <w:shd w:val="clear" w:color="auto" w:fill="auto"/>
            <w:hideMark/>
          </w:tcPr>
          <w:p w:rsidR="00CD646A" w:rsidRDefault="00CD646A"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Categorize </w:t>
            </w:r>
            <w:r w:rsidRPr="003F40F8">
              <w:rPr>
                <w:rFonts w:eastAsia="Times New Roman" w:cs="Times New Roman"/>
                <w:sz w:val="22"/>
                <w:szCs w:val="22"/>
              </w:rPr>
              <w:t>po</w:t>
            </w:r>
            <w:r>
              <w:rPr>
                <w:rFonts w:eastAsia="Times New Roman" w:cs="Times New Roman"/>
                <w:sz w:val="22"/>
                <w:szCs w:val="22"/>
              </w:rPr>
              <w:t>tential threats and emergencies.</w:t>
            </w:r>
          </w:p>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Promote </w:t>
            </w:r>
            <w:r w:rsidRPr="003F40F8">
              <w:rPr>
                <w:rFonts w:eastAsia="Times New Roman" w:cs="Times New Roman"/>
                <w:sz w:val="22"/>
                <w:szCs w:val="22"/>
              </w:rPr>
              <w:t>taking protective actions in response to current and changing threats.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Organize </w:t>
            </w:r>
            <w:r w:rsidRPr="003F40F8">
              <w:rPr>
                <w:rFonts w:eastAsia="Times New Roman" w:cs="Times New Roman"/>
                <w:sz w:val="22"/>
                <w:szCs w:val="22"/>
              </w:rPr>
              <w:t>a system for reporting injuries, illnesses, and potential emergency harmful exposures to protect workers.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Apply </w:t>
            </w:r>
            <w:r w:rsidRPr="003F40F8">
              <w:rPr>
                <w:rFonts w:eastAsia="Times New Roman" w:cs="Times New Roman"/>
                <w:sz w:val="22"/>
                <w:szCs w:val="22"/>
              </w:rPr>
              <w:t>decontaminate procedures if necessary during the emergency or disaster response.</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Employ</w:t>
            </w:r>
            <w:r w:rsidRPr="003F40F8">
              <w:rPr>
                <w:rFonts w:eastAsia="Times New Roman" w:cs="Times New Roman"/>
                <w:sz w:val="22"/>
                <w:szCs w:val="22"/>
              </w:rPr>
              <w:t xml:space="preserve"> practices to minimize exposures to agents and hazards during an emergency.</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Construct</w:t>
            </w:r>
            <w:r w:rsidRPr="003F40F8">
              <w:rPr>
                <w:rFonts w:eastAsia="Times New Roman" w:cs="Times New Roman"/>
                <w:sz w:val="22"/>
                <w:szCs w:val="22"/>
              </w:rPr>
              <w:t xml:space="preserve"> a plan for monitoring personal physical and psychological res</w:t>
            </w:r>
            <w:r>
              <w:rPr>
                <w:rFonts w:eastAsia="Times New Roman" w:cs="Times New Roman"/>
                <w:sz w:val="22"/>
                <w:szCs w:val="22"/>
              </w:rPr>
              <w:t>p</w:t>
            </w:r>
            <w:r w:rsidRPr="003F40F8">
              <w:rPr>
                <w:rFonts w:eastAsia="Times New Roman" w:cs="Times New Roman"/>
                <w:sz w:val="22"/>
                <w:szCs w:val="22"/>
              </w:rPr>
              <w:t>onses to emergency situations.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Exhibit</w:t>
            </w:r>
            <w:r w:rsidRPr="003F40F8">
              <w:rPr>
                <w:rFonts w:eastAsia="Times New Roman" w:cs="Times New Roman"/>
                <w:sz w:val="22"/>
                <w:szCs w:val="22"/>
              </w:rPr>
              <w:t xml:space="preserve"> personal hygiene practices that minimize exposure to chemical, biological, or radiological agents that may be present during emergencies and disasters.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Demonstrate</w:t>
            </w:r>
            <w:r w:rsidRPr="003F40F8">
              <w:rPr>
                <w:rFonts w:eastAsia="Times New Roman" w:cs="Times New Roman"/>
                <w:sz w:val="22"/>
                <w:szCs w:val="22"/>
              </w:rPr>
              <w:t xml:space="preserve"> proper use and maintenance of assigned personal protective equipment in an emergency.</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Demonstrate </w:t>
            </w:r>
            <w:r w:rsidRPr="003F40F8">
              <w:rPr>
                <w:rFonts w:eastAsia="Times New Roman" w:cs="Times New Roman"/>
                <w:sz w:val="22"/>
                <w:szCs w:val="22"/>
              </w:rPr>
              <w:t>correct donning of chemical protective clothing, respiratory protection, protective eyewear, protective footwear, hearing protection, gloves, and other assigned PPE.</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Apply </w:t>
            </w:r>
            <w:r w:rsidRPr="003F40F8">
              <w:rPr>
                <w:rFonts w:eastAsia="Times New Roman" w:cs="Times New Roman"/>
                <w:sz w:val="22"/>
                <w:szCs w:val="22"/>
              </w:rPr>
              <w:t>the proper methods to maintain, store, decontaminate, and dispose of different types of PPE.</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1A021E">
        <w:trPr>
          <w:trHeight w:val="288"/>
        </w:trPr>
        <w:tc>
          <w:tcPr>
            <w:tcW w:w="10800" w:type="dxa"/>
            <w:tcBorders>
              <w:top w:val="nil"/>
              <w:left w:val="nil"/>
              <w:bottom w:val="nil"/>
              <w:right w:val="nil"/>
            </w:tcBorders>
            <w:shd w:val="clear" w:color="000000" w:fill="993366"/>
            <w:noWrap/>
            <w:vAlign w:val="center"/>
            <w:hideMark/>
          </w:tcPr>
          <w:p w:rsidR="00823416" w:rsidRPr="003F40F8" w:rsidRDefault="00823416" w:rsidP="00823416">
            <w:pPr>
              <w:spacing w:before="0" w:after="0" w:line="240" w:lineRule="auto"/>
              <w:rPr>
                <w:rFonts w:eastAsia="Times New Roman" w:cs="Times New Roman"/>
                <w:b/>
                <w:bCs/>
                <w:color w:val="FFFFFF"/>
                <w:sz w:val="22"/>
                <w:szCs w:val="22"/>
              </w:rPr>
            </w:pPr>
            <w:r w:rsidRPr="003F40F8">
              <w:rPr>
                <w:rFonts w:eastAsia="Times New Roman" w:cs="Times New Roman"/>
                <w:b/>
                <w:bCs/>
                <w:color w:val="FFFFFF"/>
                <w:sz w:val="22"/>
                <w:szCs w:val="22"/>
              </w:rPr>
              <w:t>4.3 Report Unresolved Threats To Physical And Mental Health Through The Chain Of Command</w:t>
            </w:r>
          </w:p>
        </w:tc>
        <w:tc>
          <w:tcPr>
            <w:tcW w:w="1430"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c>
          <w:tcPr>
            <w:tcW w:w="1031" w:type="dxa"/>
            <w:tcBorders>
              <w:top w:val="nil"/>
              <w:left w:val="nil"/>
              <w:bottom w:val="nil"/>
              <w:right w:val="nil"/>
            </w:tcBorders>
            <w:shd w:val="clear" w:color="000000" w:fill="993366"/>
          </w:tcPr>
          <w:p w:rsidR="00823416" w:rsidRPr="003F40F8" w:rsidRDefault="00823416" w:rsidP="0033146C">
            <w:pPr>
              <w:spacing w:before="0" w:after="0" w:line="240" w:lineRule="auto"/>
              <w:jc w:val="center"/>
              <w:rPr>
                <w:rFonts w:eastAsia="Times New Roman" w:cs="Times New Roman"/>
                <w:b/>
                <w:bCs/>
                <w:color w:val="FFFFFF"/>
                <w:sz w:val="22"/>
                <w:szCs w:val="22"/>
              </w:rPr>
            </w:pPr>
          </w:p>
        </w:tc>
        <w:tc>
          <w:tcPr>
            <w:tcW w:w="1139" w:type="dxa"/>
            <w:tcBorders>
              <w:top w:val="nil"/>
              <w:left w:val="nil"/>
              <w:bottom w:val="nil"/>
              <w:right w:val="nil"/>
            </w:tcBorders>
            <w:shd w:val="clear" w:color="000000" w:fill="993366"/>
          </w:tcPr>
          <w:p w:rsidR="00823416" w:rsidRPr="003F40F8" w:rsidRDefault="00823416" w:rsidP="00823416">
            <w:pPr>
              <w:spacing w:before="0" w:after="0" w:line="240" w:lineRule="auto"/>
              <w:rPr>
                <w:rFonts w:eastAsia="Times New Roman" w:cs="Times New Roman"/>
                <w:b/>
                <w:bCs/>
                <w:color w:val="FFFFFF"/>
                <w:sz w:val="22"/>
                <w:szCs w:val="22"/>
              </w:rPr>
            </w:pPr>
          </w:p>
        </w:tc>
      </w:tr>
      <w:tr w:rsidR="00823416" w:rsidRPr="003F40F8" w:rsidTr="002659BC">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Discuss</w:t>
            </w:r>
            <w:r w:rsidRPr="003F40F8">
              <w:rPr>
                <w:rFonts w:eastAsia="Times New Roman" w:cs="Times New Roman"/>
                <w:sz w:val="22"/>
                <w:szCs w:val="22"/>
              </w:rPr>
              <w:t xml:space="preserve"> the types of physical hazards and resulting injuries one might encounter while performing their role during emergency planning and response.</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2659BC">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Recognize </w:t>
            </w:r>
            <w:r w:rsidRPr="003F40F8">
              <w:rPr>
                <w:rFonts w:eastAsia="Times New Roman" w:cs="Times New Roman"/>
                <w:sz w:val="22"/>
                <w:szCs w:val="22"/>
              </w:rPr>
              <w:t>the signs and symptoms of fatigue, mental distress, and unresolved physical injury.</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2659BC">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Identify </w:t>
            </w:r>
            <w:r w:rsidRPr="003F40F8">
              <w:rPr>
                <w:rFonts w:eastAsia="Times New Roman" w:cs="Times New Roman"/>
                <w:sz w:val="22"/>
                <w:szCs w:val="22"/>
              </w:rPr>
              <w:t>how and to whom one should report unresolved physical and mental health threats.</w:t>
            </w:r>
          </w:p>
        </w:tc>
        <w:tc>
          <w:tcPr>
            <w:tcW w:w="1430"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Report </w:t>
            </w:r>
            <w:r w:rsidRPr="003F40F8">
              <w:rPr>
                <w:rFonts w:eastAsia="Times New Roman" w:cs="Times New Roman"/>
                <w:sz w:val="22"/>
                <w:szCs w:val="22"/>
              </w:rPr>
              <w:t>unresolved physical and/or mental health threats through the chain of command.</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noWrap/>
            <w:vAlign w:val="bottom"/>
            <w:hideMark/>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Distinguish</w:t>
            </w:r>
            <w:r w:rsidRPr="003F40F8">
              <w:rPr>
                <w:rFonts w:eastAsia="Times New Roman" w:cs="Times New Roman"/>
                <w:sz w:val="22"/>
                <w:szCs w:val="22"/>
              </w:rPr>
              <w:t xml:space="preserve"> between potential threats to physical and mental well-being in the response environment.</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r>
      <w:tr w:rsidR="00823416" w:rsidRPr="003F40F8" w:rsidTr="00934039">
        <w:trPr>
          <w:trHeight w:val="288"/>
        </w:trPr>
        <w:tc>
          <w:tcPr>
            <w:tcW w:w="10800" w:type="dxa"/>
            <w:tcBorders>
              <w:top w:val="nil"/>
              <w:left w:val="nil"/>
              <w:bottom w:val="nil"/>
              <w:right w:val="nil"/>
            </w:tcBorders>
            <w:shd w:val="clear" w:color="auto" w:fill="auto"/>
            <w:noWrap/>
            <w:vAlign w:val="bottom"/>
          </w:tcPr>
          <w:p w:rsidR="00823416" w:rsidRPr="003F40F8" w:rsidRDefault="00823416" w:rsidP="00823416">
            <w:pPr>
              <w:spacing w:before="0" w:after="0" w:line="240" w:lineRule="auto"/>
              <w:rPr>
                <w:rFonts w:eastAsia="Times New Roman" w:cs="Times New Roman"/>
                <w:b/>
                <w:bCs/>
                <w:sz w:val="22"/>
                <w:szCs w:val="22"/>
              </w:rPr>
            </w:pPr>
            <w:r w:rsidRPr="003F40F8">
              <w:rPr>
                <w:rFonts w:eastAsia="Times New Roman" w:cs="Times New Roman"/>
                <w:b/>
                <w:bCs/>
                <w:sz w:val="22"/>
                <w:szCs w:val="22"/>
              </w:rPr>
              <w:t xml:space="preserve">Recognize </w:t>
            </w:r>
            <w:r w:rsidRPr="003F40F8">
              <w:rPr>
                <w:rFonts w:eastAsia="Times New Roman" w:cs="Times New Roman"/>
                <w:sz w:val="22"/>
                <w:szCs w:val="22"/>
              </w:rPr>
              <w:t>the importance of reporting unresolved physical and/or mental health threats.</w:t>
            </w:r>
          </w:p>
        </w:tc>
        <w:tc>
          <w:tcPr>
            <w:tcW w:w="1430"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031" w:type="dxa"/>
            <w:tcBorders>
              <w:top w:val="nil"/>
              <w:left w:val="nil"/>
              <w:bottom w:val="nil"/>
              <w:right w:val="nil"/>
            </w:tcBorders>
          </w:tcPr>
          <w:p w:rsidR="00823416" w:rsidRPr="003F40F8" w:rsidRDefault="00823416" w:rsidP="00823416">
            <w:pPr>
              <w:spacing w:before="0" w:after="0" w:line="240" w:lineRule="auto"/>
              <w:rPr>
                <w:rFonts w:eastAsia="Times New Roman" w:cs="Times New Roman"/>
                <w:b/>
                <w:bCs/>
                <w:sz w:val="22"/>
                <w:szCs w:val="22"/>
              </w:rPr>
            </w:pPr>
          </w:p>
        </w:tc>
        <w:tc>
          <w:tcPr>
            <w:tcW w:w="1139" w:type="dxa"/>
            <w:tcBorders>
              <w:top w:val="nil"/>
              <w:left w:val="nil"/>
              <w:bottom w:val="nil"/>
              <w:right w:val="nil"/>
            </w:tcBorders>
            <w:shd w:val="clear" w:color="auto" w:fill="E5B8B7" w:themeFill="accent2" w:themeFillTint="66"/>
          </w:tcPr>
          <w:p w:rsidR="00823416" w:rsidRPr="003F40F8" w:rsidRDefault="00823416" w:rsidP="00823416">
            <w:pPr>
              <w:spacing w:before="0" w:after="0" w:line="240" w:lineRule="auto"/>
              <w:rPr>
                <w:rFonts w:eastAsia="Times New Roman" w:cs="Times New Roman"/>
                <w:b/>
                <w:bCs/>
                <w:sz w:val="22"/>
                <w:szCs w:val="22"/>
              </w:rPr>
            </w:pPr>
          </w:p>
        </w:tc>
      </w:tr>
    </w:tbl>
    <w:p w:rsidR="001A7FF8" w:rsidRDefault="001A7FF8" w:rsidP="004A72FF">
      <w:pPr>
        <w:pStyle w:val="ListParagraph"/>
        <w:ind w:left="0"/>
      </w:pPr>
    </w:p>
    <w:p w:rsidR="008C6D18" w:rsidRDefault="008C6D18" w:rsidP="004A72FF">
      <w:pPr>
        <w:pStyle w:val="ListParagraph"/>
        <w:ind w:left="0"/>
      </w:pPr>
    </w:p>
    <w:p w:rsidR="008C6D18" w:rsidRDefault="008C6D18" w:rsidP="008C6D18">
      <w:pPr>
        <w:pStyle w:val="ListParagraph"/>
      </w:pPr>
    </w:p>
    <w:p w:rsidR="008C6D18" w:rsidRDefault="008C6D18" w:rsidP="008C6D18">
      <w:pPr>
        <w:pStyle w:val="ListParagraph"/>
      </w:pPr>
    </w:p>
    <w:p w:rsidR="008C6D18" w:rsidRDefault="008C6D18" w:rsidP="008C6D18">
      <w:pPr>
        <w:pStyle w:val="ListParagraph"/>
      </w:pPr>
    </w:p>
    <w:p w:rsidR="008C6D18" w:rsidRDefault="008C6D18" w:rsidP="008C6D18">
      <w:pPr>
        <w:pStyle w:val="ListParagraph"/>
      </w:pPr>
    </w:p>
    <w:p w:rsidR="008C6D18" w:rsidRDefault="008C6D18" w:rsidP="008C6D18">
      <w:pPr>
        <w:pStyle w:val="ListParagraph"/>
      </w:pPr>
    </w:p>
    <w:p w:rsidR="008C6D18" w:rsidRDefault="008C6D18" w:rsidP="008C6D18">
      <w:pPr>
        <w:pStyle w:val="ListParagraph"/>
      </w:pPr>
    </w:p>
    <w:p w:rsidR="008C6D18" w:rsidRDefault="008C6D18" w:rsidP="00075DD4"/>
    <w:p w:rsidR="008C6D18" w:rsidRDefault="008C6D18" w:rsidP="008C6D18">
      <w:pPr>
        <w:pStyle w:val="ListParagraph"/>
      </w:pPr>
    </w:p>
    <w:p w:rsidR="008C6D18" w:rsidRDefault="008C6D18" w:rsidP="00F52967"/>
    <w:p w:rsidR="008C6D18" w:rsidRDefault="008C6D18" w:rsidP="008C6D18">
      <w:pPr>
        <w:pStyle w:val="ListParagraph"/>
      </w:pPr>
    </w:p>
    <w:p w:rsidR="008C6D18" w:rsidRDefault="008C6D18" w:rsidP="008C6D18">
      <w:pPr>
        <w:pStyle w:val="ListParagraph"/>
      </w:pPr>
    </w:p>
    <w:p w:rsidR="008C6D18" w:rsidRDefault="008C6D18" w:rsidP="008C6D18">
      <w:pPr>
        <w:pStyle w:val="Heading1"/>
        <w:rPr>
          <w:b/>
          <w:sz w:val="28"/>
          <w:szCs w:val="28"/>
        </w:rPr>
      </w:pPr>
      <w:r>
        <w:rPr>
          <w:b/>
          <w:sz w:val="28"/>
          <w:szCs w:val="28"/>
        </w:rPr>
        <w:t>LIMITATIONS AND CONSIDERATIONS</w:t>
      </w:r>
    </w:p>
    <w:p w:rsidR="008C6D18" w:rsidRDefault="008C6D18" w:rsidP="008C6D18">
      <w:pPr>
        <w:pStyle w:val="ListParagraph"/>
        <w:spacing w:before="0" w:after="0" w:line="240" w:lineRule="auto"/>
        <w:ind w:left="360"/>
        <w:rPr>
          <w:sz w:val="22"/>
          <w:szCs w:val="22"/>
        </w:rPr>
      </w:pPr>
    </w:p>
    <w:p w:rsidR="00E27C56" w:rsidRDefault="00E27C56" w:rsidP="00E27C56">
      <w:pPr>
        <w:pStyle w:val="ListParagraph"/>
        <w:numPr>
          <w:ilvl w:val="0"/>
          <w:numId w:val="24"/>
        </w:numPr>
        <w:spacing w:before="0" w:after="0" w:line="240" w:lineRule="auto"/>
        <w:rPr>
          <w:sz w:val="22"/>
          <w:szCs w:val="22"/>
        </w:rPr>
      </w:pPr>
      <w:r w:rsidRPr="000440F6">
        <w:rPr>
          <w:sz w:val="22"/>
          <w:szCs w:val="22"/>
        </w:rPr>
        <w:t>Geographic, culturally specific issues should be considered; manner in which and by whom these issues are addresse</w:t>
      </w:r>
      <w:r>
        <w:rPr>
          <w:sz w:val="22"/>
          <w:szCs w:val="22"/>
        </w:rPr>
        <w:t>d</w:t>
      </w:r>
      <w:r w:rsidRPr="000440F6">
        <w:rPr>
          <w:sz w:val="22"/>
          <w:szCs w:val="22"/>
        </w:rPr>
        <w:t xml:space="preserve"> should be considered.  </w:t>
      </w:r>
    </w:p>
    <w:p w:rsidR="00E27C56" w:rsidRDefault="00E27C56" w:rsidP="00E27C56">
      <w:pPr>
        <w:pStyle w:val="ListParagraph"/>
        <w:spacing w:before="0" w:after="0" w:line="240" w:lineRule="auto"/>
        <w:ind w:left="360"/>
        <w:rPr>
          <w:sz w:val="22"/>
          <w:szCs w:val="22"/>
        </w:rPr>
      </w:pPr>
    </w:p>
    <w:p w:rsidR="00E27C56" w:rsidRDefault="00E27C56" w:rsidP="00E27C56">
      <w:pPr>
        <w:pStyle w:val="ListParagraph"/>
        <w:numPr>
          <w:ilvl w:val="0"/>
          <w:numId w:val="24"/>
        </w:numPr>
        <w:spacing w:before="0" w:after="0" w:line="240" w:lineRule="auto"/>
        <w:rPr>
          <w:sz w:val="22"/>
          <w:szCs w:val="22"/>
        </w:rPr>
      </w:pPr>
      <w:r w:rsidRPr="000440F6">
        <w:rPr>
          <w:sz w:val="22"/>
          <w:szCs w:val="22"/>
        </w:rPr>
        <w:t>Emergency</w:t>
      </w:r>
      <w:r>
        <w:rPr>
          <w:sz w:val="22"/>
          <w:szCs w:val="22"/>
        </w:rPr>
        <w:t>-</w:t>
      </w:r>
      <w:r w:rsidRPr="000440F6">
        <w:rPr>
          <w:sz w:val="22"/>
          <w:szCs w:val="22"/>
        </w:rPr>
        <w:t>specific issues should be considered (e.g., chemical spill vs. pandemic)</w:t>
      </w:r>
      <w:r>
        <w:rPr>
          <w:sz w:val="22"/>
          <w:szCs w:val="22"/>
        </w:rPr>
        <w:t>.</w:t>
      </w:r>
    </w:p>
    <w:p w:rsidR="00E27C56" w:rsidRDefault="00E27C56" w:rsidP="00E27C56">
      <w:pPr>
        <w:pStyle w:val="ListParagraph"/>
        <w:spacing w:before="0" w:after="0" w:line="240" w:lineRule="auto"/>
        <w:ind w:left="360"/>
        <w:rPr>
          <w:sz w:val="22"/>
          <w:szCs w:val="22"/>
        </w:rPr>
      </w:pPr>
    </w:p>
    <w:p w:rsidR="00E27C56" w:rsidRDefault="00E27C56" w:rsidP="00E27C56">
      <w:pPr>
        <w:pStyle w:val="ListParagraph"/>
        <w:numPr>
          <w:ilvl w:val="0"/>
          <w:numId w:val="24"/>
        </w:numPr>
        <w:spacing w:before="0" w:after="0" w:line="240" w:lineRule="auto"/>
        <w:rPr>
          <w:sz w:val="22"/>
          <w:szCs w:val="22"/>
        </w:rPr>
      </w:pPr>
      <w:r w:rsidRPr="000440F6">
        <w:rPr>
          <w:sz w:val="22"/>
          <w:szCs w:val="22"/>
        </w:rPr>
        <w:t>Public health system organization varies state to state</w:t>
      </w:r>
      <w:r>
        <w:rPr>
          <w:sz w:val="22"/>
          <w:szCs w:val="22"/>
        </w:rPr>
        <w:t>,</w:t>
      </w:r>
      <w:r w:rsidRPr="000440F6">
        <w:rPr>
          <w:sz w:val="22"/>
          <w:szCs w:val="22"/>
        </w:rPr>
        <w:t xml:space="preserve"> as do relationships with other entities. Consider differences in infrastructure and service availabili</w:t>
      </w:r>
      <w:r>
        <w:rPr>
          <w:sz w:val="22"/>
          <w:szCs w:val="22"/>
        </w:rPr>
        <w:t>ty.</w:t>
      </w:r>
    </w:p>
    <w:p w:rsidR="00E27C56" w:rsidRPr="000440F6" w:rsidRDefault="00E27C56" w:rsidP="00E27C56">
      <w:pPr>
        <w:pStyle w:val="ListParagraph"/>
        <w:rPr>
          <w:sz w:val="22"/>
          <w:szCs w:val="22"/>
        </w:rPr>
      </w:pPr>
    </w:p>
    <w:p w:rsidR="00E27C56" w:rsidRDefault="00E27C56" w:rsidP="00E27C56">
      <w:pPr>
        <w:pStyle w:val="ListParagraph"/>
        <w:numPr>
          <w:ilvl w:val="0"/>
          <w:numId w:val="24"/>
        </w:numPr>
        <w:spacing w:before="0" w:after="0" w:line="240" w:lineRule="auto"/>
        <w:rPr>
          <w:sz w:val="22"/>
          <w:szCs w:val="22"/>
        </w:rPr>
      </w:pPr>
      <w:r>
        <w:rPr>
          <w:sz w:val="22"/>
          <w:szCs w:val="22"/>
        </w:rPr>
        <w:t xml:space="preserve">Availability of staff time to participate in a team project could be limited. </w:t>
      </w:r>
    </w:p>
    <w:p w:rsidR="00E27C56" w:rsidRPr="000440F6" w:rsidRDefault="00E27C56" w:rsidP="00E27C56">
      <w:pPr>
        <w:pStyle w:val="ListParagraph"/>
        <w:rPr>
          <w:sz w:val="22"/>
          <w:szCs w:val="22"/>
        </w:rPr>
      </w:pPr>
    </w:p>
    <w:p w:rsidR="00E27C56" w:rsidRDefault="00E27C56" w:rsidP="00E27C56">
      <w:pPr>
        <w:pStyle w:val="ListParagraph"/>
        <w:numPr>
          <w:ilvl w:val="0"/>
          <w:numId w:val="24"/>
        </w:numPr>
        <w:spacing w:before="0" w:after="0" w:line="240" w:lineRule="auto"/>
        <w:rPr>
          <w:sz w:val="22"/>
          <w:szCs w:val="22"/>
        </w:rPr>
      </w:pPr>
      <w:r w:rsidRPr="000440F6">
        <w:rPr>
          <w:sz w:val="22"/>
          <w:szCs w:val="22"/>
        </w:rPr>
        <w:t>Problem</w:t>
      </w:r>
      <w:r>
        <w:rPr>
          <w:sz w:val="22"/>
          <w:szCs w:val="22"/>
        </w:rPr>
        <w:t>-</w:t>
      </w:r>
      <w:r w:rsidRPr="000440F6">
        <w:rPr>
          <w:sz w:val="22"/>
          <w:szCs w:val="22"/>
        </w:rPr>
        <w:t>specific training should consider a minimum level of evaluation tha</w:t>
      </w:r>
      <w:r w:rsidR="00EF18C3">
        <w:rPr>
          <w:sz w:val="22"/>
          <w:szCs w:val="22"/>
        </w:rPr>
        <w:t xml:space="preserve">t could be used across topics. </w:t>
      </w:r>
      <w:r w:rsidRPr="000440F6">
        <w:rPr>
          <w:sz w:val="22"/>
          <w:szCs w:val="22"/>
        </w:rPr>
        <w:t xml:space="preserve">Scoring rubrics may need to be developed. </w:t>
      </w:r>
    </w:p>
    <w:p w:rsidR="00E27C56" w:rsidRPr="000440F6" w:rsidRDefault="00E27C56" w:rsidP="00E27C56">
      <w:pPr>
        <w:pStyle w:val="ListParagraph"/>
        <w:rPr>
          <w:sz w:val="22"/>
          <w:szCs w:val="22"/>
        </w:rPr>
      </w:pPr>
    </w:p>
    <w:p w:rsidR="00E27C56" w:rsidRDefault="00E27C56" w:rsidP="00E27C56">
      <w:pPr>
        <w:pStyle w:val="ListParagraph"/>
        <w:numPr>
          <w:ilvl w:val="0"/>
          <w:numId w:val="24"/>
        </w:numPr>
        <w:spacing w:before="0" w:after="0" w:line="240" w:lineRule="auto"/>
        <w:rPr>
          <w:sz w:val="22"/>
          <w:szCs w:val="22"/>
        </w:rPr>
      </w:pPr>
      <w:r w:rsidRPr="000440F6">
        <w:rPr>
          <w:sz w:val="22"/>
          <w:szCs w:val="22"/>
        </w:rPr>
        <w:t>Need to have permission to access and review debriefing documents.</w:t>
      </w:r>
    </w:p>
    <w:p w:rsidR="00E27C56" w:rsidRPr="000440F6" w:rsidRDefault="00E27C56" w:rsidP="00E27C56">
      <w:pPr>
        <w:pStyle w:val="ListParagraph"/>
        <w:rPr>
          <w:sz w:val="22"/>
          <w:szCs w:val="22"/>
        </w:rPr>
      </w:pPr>
    </w:p>
    <w:p w:rsidR="00E27C56" w:rsidRDefault="00E27C56" w:rsidP="00E27C56">
      <w:pPr>
        <w:pStyle w:val="ListParagraph"/>
        <w:numPr>
          <w:ilvl w:val="0"/>
          <w:numId w:val="24"/>
        </w:numPr>
        <w:spacing w:before="0" w:after="0" w:line="240" w:lineRule="auto"/>
        <w:rPr>
          <w:sz w:val="22"/>
          <w:szCs w:val="22"/>
        </w:rPr>
      </w:pPr>
      <w:r>
        <w:rPr>
          <w:sz w:val="22"/>
          <w:szCs w:val="22"/>
        </w:rPr>
        <w:t>In terms of maintaining personal/family emergency preparedness pla</w:t>
      </w:r>
      <w:r w:rsidR="00EF18C3">
        <w:rPr>
          <w:sz w:val="22"/>
          <w:szCs w:val="22"/>
        </w:rPr>
        <w:t xml:space="preserve">ns, not everyone has children. </w:t>
      </w:r>
      <w:r w:rsidRPr="000440F6">
        <w:rPr>
          <w:sz w:val="22"/>
          <w:szCs w:val="22"/>
        </w:rPr>
        <w:t>Some standard needs to be accepted for basic requirements for emergency kits and plans</w:t>
      </w:r>
      <w:r>
        <w:rPr>
          <w:sz w:val="22"/>
          <w:szCs w:val="22"/>
        </w:rPr>
        <w:t xml:space="preserve">. </w:t>
      </w:r>
    </w:p>
    <w:p w:rsidR="00E27C56" w:rsidRPr="000440F6" w:rsidRDefault="00E27C56" w:rsidP="00E27C56">
      <w:pPr>
        <w:pStyle w:val="ListParagraph"/>
        <w:rPr>
          <w:sz w:val="22"/>
          <w:szCs w:val="22"/>
        </w:rPr>
      </w:pPr>
    </w:p>
    <w:p w:rsidR="00E27C56" w:rsidRDefault="00E27C56" w:rsidP="00E27C56">
      <w:pPr>
        <w:pStyle w:val="ListParagraph"/>
        <w:numPr>
          <w:ilvl w:val="0"/>
          <w:numId w:val="24"/>
        </w:numPr>
        <w:spacing w:before="0" w:after="0" w:line="240" w:lineRule="auto"/>
        <w:rPr>
          <w:sz w:val="22"/>
          <w:szCs w:val="22"/>
        </w:rPr>
      </w:pPr>
      <w:r w:rsidRPr="000440F6">
        <w:rPr>
          <w:sz w:val="22"/>
          <w:szCs w:val="22"/>
        </w:rPr>
        <w:t>Role-specific duties are incredibly varied from position</w:t>
      </w:r>
      <w:r>
        <w:rPr>
          <w:sz w:val="22"/>
          <w:szCs w:val="22"/>
        </w:rPr>
        <w:t xml:space="preserve"> </w:t>
      </w:r>
      <w:r w:rsidRPr="000440F6">
        <w:rPr>
          <w:sz w:val="22"/>
          <w:szCs w:val="22"/>
        </w:rPr>
        <w:t>to</w:t>
      </w:r>
      <w:r>
        <w:rPr>
          <w:sz w:val="22"/>
          <w:szCs w:val="22"/>
        </w:rPr>
        <w:t xml:space="preserve"> </w:t>
      </w:r>
      <w:r w:rsidRPr="000440F6">
        <w:rPr>
          <w:sz w:val="22"/>
          <w:szCs w:val="22"/>
        </w:rPr>
        <w:t>position and health department</w:t>
      </w:r>
      <w:r>
        <w:rPr>
          <w:sz w:val="22"/>
          <w:szCs w:val="22"/>
        </w:rPr>
        <w:t xml:space="preserve"> </w:t>
      </w:r>
      <w:r w:rsidRPr="000440F6">
        <w:rPr>
          <w:sz w:val="22"/>
          <w:szCs w:val="22"/>
        </w:rPr>
        <w:t>to</w:t>
      </w:r>
      <w:r>
        <w:rPr>
          <w:sz w:val="22"/>
          <w:szCs w:val="22"/>
        </w:rPr>
        <w:t xml:space="preserve"> </w:t>
      </w:r>
      <w:r w:rsidRPr="000440F6">
        <w:rPr>
          <w:sz w:val="22"/>
          <w:szCs w:val="22"/>
        </w:rPr>
        <w:t xml:space="preserve">health department.  </w:t>
      </w:r>
    </w:p>
    <w:p w:rsidR="00E27C56" w:rsidRPr="00A539B6" w:rsidRDefault="00E27C56" w:rsidP="00E27C56">
      <w:pPr>
        <w:pStyle w:val="ListParagraph"/>
        <w:rPr>
          <w:sz w:val="22"/>
          <w:szCs w:val="22"/>
        </w:rPr>
      </w:pPr>
    </w:p>
    <w:p w:rsidR="00E27C56" w:rsidRPr="006E34F1" w:rsidRDefault="00E27C56" w:rsidP="00E27C56">
      <w:pPr>
        <w:pStyle w:val="ListParagraph"/>
        <w:numPr>
          <w:ilvl w:val="0"/>
          <w:numId w:val="24"/>
        </w:numPr>
        <w:spacing w:before="0" w:after="0" w:line="240" w:lineRule="auto"/>
        <w:rPr>
          <w:sz w:val="22"/>
          <w:szCs w:val="22"/>
        </w:rPr>
      </w:pPr>
      <w:r>
        <w:rPr>
          <w:sz w:val="22"/>
          <w:szCs w:val="22"/>
        </w:rPr>
        <w:t xml:space="preserve">In terms of reporting unresolved threats through chain of command of threats to physical and mental health, the </w:t>
      </w:r>
      <w:r w:rsidRPr="006E34F1">
        <w:rPr>
          <w:sz w:val="22"/>
          <w:szCs w:val="22"/>
        </w:rPr>
        <w:t>KSAs assume a base knowledge of mental health (p</w:t>
      </w:r>
      <w:r>
        <w:rPr>
          <w:sz w:val="22"/>
          <w:szCs w:val="22"/>
        </w:rPr>
        <w:t xml:space="preserve">sychological </w:t>
      </w:r>
      <w:r w:rsidRPr="006E34F1">
        <w:rPr>
          <w:sz w:val="22"/>
          <w:szCs w:val="22"/>
        </w:rPr>
        <w:t>f</w:t>
      </w:r>
      <w:r>
        <w:rPr>
          <w:sz w:val="22"/>
          <w:szCs w:val="22"/>
        </w:rPr>
        <w:t xml:space="preserve">irst </w:t>
      </w:r>
      <w:r w:rsidRPr="006E34F1">
        <w:rPr>
          <w:sz w:val="22"/>
          <w:szCs w:val="22"/>
        </w:rPr>
        <w:t>a</w:t>
      </w:r>
      <w:r>
        <w:rPr>
          <w:sz w:val="22"/>
          <w:szCs w:val="22"/>
        </w:rPr>
        <w:t>id</w:t>
      </w:r>
      <w:r w:rsidRPr="006E34F1">
        <w:rPr>
          <w:sz w:val="22"/>
          <w:szCs w:val="22"/>
        </w:rPr>
        <w:t>/self-care), and I</w:t>
      </w:r>
      <w:r w:rsidR="00537107">
        <w:rPr>
          <w:sz w:val="22"/>
          <w:szCs w:val="22"/>
        </w:rPr>
        <w:t xml:space="preserve">ncident </w:t>
      </w:r>
      <w:r w:rsidRPr="006E34F1">
        <w:rPr>
          <w:sz w:val="22"/>
          <w:szCs w:val="22"/>
        </w:rPr>
        <w:t>C</w:t>
      </w:r>
      <w:r w:rsidR="00537107">
        <w:rPr>
          <w:sz w:val="22"/>
          <w:szCs w:val="22"/>
        </w:rPr>
        <w:t xml:space="preserve">ommand </w:t>
      </w:r>
      <w:r w:rsidRPr="006E34F1">
        <w:rPr>
          <w:sz w:val="22"/>
          <w:szCs w:val="22"/>
        </w:rPr>
        <w:t>S</w:t>
      </w:r>
      <w:r w:rsidR="00537107">
        <w:rPr>
          <w:sz w:val="22"/>
          <w:szCs w:val="22"/>
        </w:rPr>
        <w:t>ystem</w:t>
      </w:r>
      <w:r w:rsidRPr="006E34F1">
        <w:rPr>
          <w:sz w:val="22"/>
          <w:szCs w:val="22"/>
        </w:rPr>
        <w:t xml:space="preserve"> knowledge.</w:t>
      </w:r>
    </w:p>
    <w:p w:rsidR="008C6D18" w:rsidRDefault="008C6D18" w:rsidP="004A72FF">
      <w:pPr>
        <w:pStyle w:val="ListParagraph"/>
        <w:ind w:left="0"/>
      </w:pPr>
    </w:p>
    <w:sectPr w:rsidR="008C6D18" w:rsidSect="00C17706">
      <w:headerReference w:type="default" r:id="rId12"/>
      <w:pgSz w:w="15840" w:h="12240" w:orient="landscape"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D4" w:rsidRDefault="00075DD4" w:rsidP="008B5D54">
      <w:pPr>
        <w:spacing w:after="0" w:line="240" w:lineRule="auto"/>
      </w:pPr>
      <w:r>
        <w:separator/>
      </w:r>
    </w:p>
  </w:endnote>
  <w:endnote w:type="continuationSeparator" w:id="0">
    <w:p w:rsidR="00075DD4" w:rsidRDefault="00075DD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50281"/>
      <w:docPartObj>
        <w:docPartGallery w:val="Page Numbers (Bottom of Page)"/>
        <w:docPartUnique/>
      </w:docPartObj>
    </w:sdtPr>
    <w:sdtEndPr>
      <w:rPr>
        <w:noProof/>
      </w:rPr>
    </w:sdtEndPr>
    <w:sdtContent>
      <w:p w:rsidR="00C17706" w:rsidRDefault="00C17706">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C17706" w:rsidRDefault="00C177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D4" w:rsidRDefault="00075DD4" w:rsidP="008B5D54">
      <w:pPr>
        <w:spacing w:after="0" w:line="240" w:lineRule="auto"/>
      </w:pPr>
      <w:r>
        <w:separator/>
      </w:r>
    </w:p>
  </w:footnote>
  <w:footnote w:type="continuationSeparator" w:id="0">
    <w:p w:rsidR="00075DD4" w:rsidRDefault="00075DD4"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D4" w:rsidRDefault="00075DD4" w:rsidP="007F7959">
    <w:pPr>
      <w:pStyle w:val="Header"/>
      <w:rPr>
        <w:b/>
        <w:sz w:val="18"/>
        <w:szCs w:val="18"/>
      </w:rPr>
    </w:pPr>
    <w:r w:rsidRPr="007F7959">
      <w:rPr>
        <w:b/>
        <w:noProof/>
        <w:sz w:val="18"/>
        <w:szCs w:val="18"/>
      </w:rPr>
      <mc:AlternateContent>
        <mc:Choice Requires="wps">
          <w:drawing>
            <wp:anchor distT="45720" distB="45720" distL="114300" distR="114300" simplePos="0" relativeHeight="251664384" behindDoc="0" locked="0" layoutInCell="1" allowOverlap="1" wp14:anchorId="5591C856" wp14:editId="54BF623C">
              <wp:simplePos x="0" y="0"/>
              <wp:positionH relativeFrom="column">
                <wp:posOffset>-106680</wp:posOffset>
              </wp:positionH>
              <wp:positionV relativeFrom="paragraph">
                <wp:posOffset>-68580</wp:posOffset>
              </wp:positionV>
              <wp:extent cx="2674620" cy="1404620"/>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404620"/>
                      </a:xfrm>
                      <a:prstGeom prst="rect">
                        <a:avLst/>
                      </a:prstGeom>
                      <a:noFill/>
                      <a:ln w="9525">
                        <a:noFill/>
                        <a:miter lim="800000"/>
                        <a:headEnd/>
                        <a:tailEnd/>
                      </a:ln>
                    </wps:spPr>
                    <wps:txbx>
                      <w:txbxContent>
                        <w:p w:rsidR="00075DD4" w:rsidRPr="007F7959" w:rsidRDefault="00075DD4">
                          <w:pPr>
                            <w:rPr>
                              <w:b/>
                              <w:sz w:val="16"/>
                              <w:szCs w:val="16"/>
                            </w:rPr>
                          </w:pPr>
                          <w:r w:rsidRPr="007F7959">
                            <w:rPr>
                              <w:b/>
                              <w:sz w:val="16"/>
                              <w:szCs w:val="16"/>
                            </w:rPr>
                            <w:t>Preparedness and Emergency Response Learning Centers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1C856" id="_x0000_t202" coordsize="21600,21600" o:spt="202" path="m,l,21600r21600,l21600,xe">
              <v:stroke joinstyle="miter"/>
              <v:path gradientshapeok="t" o:connecttype="rect"/>
            </v:shapetype>
            <v:shape id="Text Box 2" o:spid="_x0000_s1026" type="#_x0000_t202" style="position:absolute;margin-left:-8.4pt;margin-top:-5.4pt;width:210.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PMCQIAAPMDAAAOAAAAZHJzL2Uyb0RvYy54bWysU9tuGyEQfa/Uf0C817te2U6yMo7SpK4q&#10;pRcp6QewLOtFBYYC9q779R1Yx7Hat6o8IIaZOcw5M6xvR6PJQfqgwDI6n5WUSCugVXbH6Pfn7btr&#10;SkLktuUarGT0KAO93bx9sx5cLSvoQbfSEwSxoR4co32Mri6KIHppeJiBkxadHXjDI5p+V7SeD4hu&#10;dFGV5aoYwLfOg5Ah4O3D5KSbjN91UsSvXRdkJJpRrC3m3ee9SXuxWfN657nrlTiVwf+hCsOVxUfP&#10;UA88crL36i8oo4SHAF2cCTAFdJ0SMnNANvPyDzZPPXcyc0FxgjvLFP4frPhy+OaJahmtKLHcYIue&#10;5RjJexhJldQZXKgx6MlhWBzxGrucmQb3COJHIBbue2538s57GHrJW6xunjKLi9QJJySQZvgMLT7D&#10;9xEy0Nh5k6RDMQiiY5eO586kUgReVqurxapCl0DffFFmI73B65d050P8KMGQdGDUY+szPD88hjiF&#10;voSk1yxsldZ4z2ttycDozbJa5oQLj1ERp1Mrw+h1mdY0L4nlB9vm5MiVns5Yi7Yn2onpxDmOzYiB&#10;SYsG2iMK4GGaQvw1eOjB/6JkwAlkNPzccy8p0Z8singzXyzSyGZjsbxK9P2lp7n0cCsQitFIyXS8&#10;j3nME8Hg7lDsrcoyvFZyqhUnKwt5+gVpdC/tHPX6Vze/AQAA//8DAFBLAwQUAAYACAAAACEA2/vN&#10;c94AAAALAQAADwAAAGRycy9kb3ducmV2LnhtbEyPwU7DMBBE70j8g7VI3Fo7UVRQiFNVqC1HoESc&#10;3dhNosZry3bT8PdsT3Cb1Yxm3lbr2Y5sMiEODiVkSwHMYOv0gJ2E5mu3eAYWk0KtRodGwo+JsK7v&#10;7ypVanfFTzMdUseoBGOpJPQp+ZLz2PbGqrh03iB5JxesSnSGjuugrlRuR54LseJWDUgLvfLmtTft&#10;+XCxEnzy+6e38P6x2e4m0Xzvm3zotlI+PsybF2DJzOkvDDd8QoeamI7ugjqyUcIiWxF6uglBghKF&#10;KApgRwl5JgrgdcX//1D/AgAA//8DAFBLAQItABQABgAIAAAAIQC2gziS/gAAAOEBAAATAAAAAAAA&#10;AAAAAAAAAAAAAABbQ29udGVudF9UeXBlc10ueG1sUEsBAi0AFAAGAAgAAAAhADj9If/WAAAAlAEA&#10;AAsAAAAAAAAAAAAAAAAALwEAAF9yZWxzLy5yZWxzUEsBAi0AFAAGAAgAAAAhADpzg8wJAgAA8wMA&#10;AA4AAAAAAAAAAAAAAAAALgIAAGRycy9lMm9Eb2MueG1sUEsBAi0AFAAGAAgAAAAhANv7zXPeAAAA&#10;CwEAAA8AAAAAAAAAAAAAAAAAYwQAAGRycy9kb3ducmV2LnhtbFBLBQYAAAAABAAEAPMAAABuBQAA&#10;AAA=&#10;" filled="f" stroked="f">
              <v:textbox style="mso-fit-shape-to-text:t">
                <w:txbxContent>
                  <w:p w:rsidR="00075DD4" w:rsidRPr="007F7959" w:rsidRDefault="00075DD4">
                    <w:pPr>
                      <w:rPr>
                        <w:b/>
                        <w:sz w:val="16"/>
                        <w:szCs w:val="16"/>
                      </w:rPr>
                    </w:pPr>
                    <w:r w:rsidRPr="007F7959">
                      <w:rPr>
                        <w:b/>
                        <w:sz w:val="16"/>
                        <w:szCs w:val="16"/>
                      </w:rPr>
                      <w:t>Preparedness and Emergency Response Learning Centers</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D286D37" wp14:editId="22F2B385">
              <wp:simplePos x="0" y="0"/>
              <wp:positionH relativeFrom="column">
                <wp:posOffset>-129540</wp:posOffset>
              </wp:positionH>
              <wp:positionV relativeFrom="paragraph">
                <wp:posOffset>-640080</wp:posOffset>
              </wp:positionV>
              <wp:extent cx="1828800" cy="1828800"/>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75DD4" w:rsidRPr="007F7959" w:rsidRDefault="00075DD4" w:rsidP="007F7959">
                          <w:pPr>
                            <w:pStyle w:val="Header"/>
                            <w:jc w:val="center"/>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7959">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286D37" id="Text Box 3" o:spid="_x0000_s1027" type="#_x0000_t202" style="position:absolute;margin-left:-10.2pt;margin-top:-50.4pt;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Jg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i/d7Cg/&#10;oUlLPUmckesKhTwI55+FBStQPJjun3AUNbUZp7PEWUn259/sIR5gwctZC5ZlXGMNOKu/a4D4ZTKb&#10;BVJGZfbx8xSKvfbsrj360NwRaDzBRhkZxRDv60EsLDUvWIdVeBMuoSVezrgfxDvfMx/rJNVqFYNA&#10;QyP8g94YGVKHOYYhb7sXYc0ZCQ8QH2lgo0jfANLHhpvOrA4esES0wpT7mQLloIDCEe/zuoUdudZj&#10;1OtPYfkLAAD//wMAUEsDBBQABgAIAAAAIQD9w0xN3gAAAAwBAAAPAAAAZHJzL2Rvd25yZXYueG1s&#10;TI9BTsMwEEX3SNzBGiR2rR2rTUOIU6ECa6BwADce4pDYjmK3DT09wwp2M5qnP+9X29kN7IRT7IJX&#10;kC0FMPRNMJ1vFXy8Py8KYDFpb/QQPCr4xgjb+vqq0qUJZ/+Gp31qGYX4WGoFNqWx5Dw2Fp2OyzCi&#10;p9tnmJxOtE4tN5M+U7gbuBQi5053nj5YPeLOYtPvj05BIdxL39/J1+hWl2xtd4/hafxS6vZmfrgH&#10;lnBOfzD86pM61OR0CEdvIhsULKRYEUpDJgSVIETmmxzYgdhiI4HXFf9fov4BAAD//wMAUEsBAi0A&#10;FAAGAAgAAAAhALaDOJL+AAAA4QEAABMAAAAAAAAAAAAAAAAAAAAAAFtDb250ZW50X1R5cGVzXS54&#10;bWxQSwECLQAUAAYACAAAACEAOP0h/9YAAACUAQAACwAAAAAAAAAAAAAAAAAvAQAAX3JlbHMvLnJl&#10;bHNQSwECLQAUAAYACAAAACEAfj+94SYCAABcBAAADgAAAAAAAAAAAAAAAAAuAgAAZHJzL2Uyb0Rv&#10;Yy54bWxQSwECLQAUAAYACAAAACEA/cNMTd4AAAAMAQAADwAAAAAAAAAAAAAAAACABAAAZHJzL2Rv&#10;d25yZXYueG1sUEsFBgAAAAAEAAQA8wAAAIsFAAAAAA==&#10;" filled="f" stroked="f">
              <v:textbox style="mso-fit-shape-to-text:t">
                <w:txbxContent>
                  <w:p w:rsidR="00075DD4" w:rsidRPr="007F7959" w:rsidRDefault="00075DD4" w:rsidP="007F7959">
                    <w:pPr>
                      <w:pStyle w:val="Header"/>
                      <w:jc w:val="center"/>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7959">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PERLC</w:t>
                    </w:r>
                  </w:p>
                </w:txbxContent>
              </v:textbox>
            </v:shape>
          </w:pict>
        </mc:Fallback>
      </mc:AlternateContent>
    </w:r>
    <w:r>
      <w:rPr>
        <w:b/>
        <w:sz w:val="18"/>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D4" w:rsidRDefault="00075DD4" w:rsidP="007F7959">
    <w:pPr>
      <w:pStyle w:val="Header"/>
      <w:rPr>
        <w:b/>
        <w:sz w:val="18"/>
        <w:szCs w:val="18"/>
      </w:rPr>
    </w:pPr>
    <w:r w:rsidRPr="007F7959">
      <w:rPr>
        <w:b/>
        <w:noProof/>
        <w:sz w:val="18"/>
        <w:szCs w:val="18"/>
      </w:rPr>
      <mc:AlternateContent>
        <mc:Choice Requires="wps">
          <w:drawing>
            <wp:anchor distT="45720" distB="45720" distL="114300" distR="114300" simplePos="0" relativeHeight="251661312" behindDoc="0" locked="0" layoutInCell="1" allowOverlap="1" wp14:anchorId="07D4A948" wp14:editId="046EEC3A">
              <wp:simplePos x="0" y="0"/>
              <wp:positionH relativeFrom="column">
                <wp:posOffset>-106680</wp:posOffset>
              </wp:positionH>
              <wp:positionV relativeFrom="paragraph">
                <wp:posOffset>-68580</wp:posOffset>
              </wp:positionV>
              <wp:extent cx="267462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404620"/>
                      </a:xfrm>
                      <a:prstGeom prst="rect">
                        <a:avLst/>
                      </a:prstGeom>
                      <a:noFill/>
                      <a:ln w="9525">
                        <a:noFill/>
                        <a:miter lim="800000"/>
                        <a:headEnd/>
                        <a:tailEnd/>
                      </a:ln>
                    </wps:spPr>
                    <wps:txbx>
                      <w:txbxContent>
                        <w:p w:rsidR="00075DD4" w:rsidRPr="007F7959" w:rsidRDefault="00075DD4">
                          <w:pPr>
                            <w:rPr>
                              <w:b/>
                              <w:sz w:val="16"/>
                              <w:szCs w:val="16"/>
                            </w:rPr>
                          </w:pPr>
                          <w:r w:rsidRPr="007F7959">
                            <w:rPr>
                              <w:b/>
                              <w:sz w:val="16"/>
                              <w:szCs w:val="16"/>
                            </w:rPr>
                            <w:t>Preparedness and Emergency Response Learning Centers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4A948" id="_x0000_t202" coordsize="21600,21600" o:spt="202" path="m,l,21600r21600,l21600,xe">
              <v:stroke joinstyle="miter"/>
              <v:path gradientshapeok="t" o:connecttype="rect"/>
            </v:shapetype>
            <v:shape id="_x0000_s1028" type="#_x0000_t202" style="position:absolute;margin-left:-8.4pt;margin-top:-5.4pt;width:21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ewDQIAAPwDAAAOAAAAZHJzL2Uyb0RvYy54bWysU9uO2yAQfa/Uf0C8N74ol10rzmq721SV&#10;tttKu/0AjHGMCgwFEjv9+g44SaP2rSoPiGFmDnPODOu7UStyEM5LMDUtZjklwnBopdnV9Nvr9t0N&#10;JT4w0zIFRtT0KDy927x9sx5sJUroQbXCEQQxvhpsTfsQbJVlnvdCMz8DKww6O3CaBTTdLmsdGxBd&#10;q6zM82U2gGutAy68x9vHyUk3Cb/rBA9fus6LQFRNsbaQdpf2Ju7ZZs2qnWO2l/xUBvuHKjSTBh+9&#10;QD2ywMjeyb+gtOQOPHRhxkFn0HWSi8QB2RT5H2xeemZF4oLieHuRyf8/WP58+OqIbGtaFitKDNPY&#10;pFcxBvIeRlJGfQbrKwx7sRgYRrzGPieu3j4B/+6JgYeemZ24dw6GXrAW6ytiZnaVOuH4CNIMn6HF&#10;Z9g+QAIaO6ejeCgHQXTs0/HSm1gKx8tyuZovS3Rx9BXzPBnxDVad063z4aMATeKhpg6bn+DZ4cmH&#10;KfQcEl8zsJVK4T2rlCFDTW8X5SIlXHm0DDifSuqa3uRxTRMTWX4wbUoOTKrpjLUoc6IdmU6cw9iM&#10;k8JnNRtoj6iDg2kc8fvgoQf3k5IBR7Gm/seeOUGJ+mRQy9tiPo+zm4z5YhVVcNee5trDDEeomgZK&#10;puNDSPMeeXp7j5pvZVIjNmeq5FQyjljS8/Qd4gxf2ynq96fd/AIAAP//AwBQSwMEFAAGAAgAAAAh&#10;ANv7zXPeAAAACwEAAA8AAABkcnMvZG93bnJldi54bWxMj8FOwzAQRO9I/IO1SNxaO1FUUIhTVagt&#10;R6BEnN3YTaLGa8t20/D3bE9wm9WMZt5W69mObDIhDg4lZEsBzGDr9ICdhOZrt3gGFpNCrUaHRsKP&#10;ibCu7+8qVWp3xU8zHVLHqARjqST0KfmS89j2xqq4dN4geScXrEp0ho7roK5UbkeeC7HiVg1IC73y&#10;5rU37flwsRJ88vunt/D+sdnuJtF875t86LZSPj7MmxdgyczpLww3fEKHmpiO7oI6slHCIlsReroJ&#10;QYIShSgKYEcJeSYK4HXF//9Q/wIAAP//AwBQSwECLQAUAAYACAAAACEAtoM4kv4AAADhAQAAEwAA&#10;AAAAAAAAAAAAAAAAAAAAW0NvbnRlbnRfVHlwZXNdLnhtbFBLAQItABQABgAIAAAAIQA4/SH/1gAA&#10;AJQBAAALAAAAAAAAAAAAAAAAAC8BAABfcmVscy8ucmVsc1BLAQItABQABgAIAAAAIQDUenewDQIA&#10;APwDAAAOAAAAAAAAAAAAAAAAAC4CAABkcnMvZTJvRG9jLnhtbFBLAQItABQABgAIAAAAIQDb+81z&#10;3gAAAAsBAAAPAAAAAAAAAAAAAAAAAGcEAABkcnMvZG93bnJldi54bWxQSwUGAAAAAAQABADzAAAA&#10;cgUAAAAA&#10;" filled="f" stroked="f">
              <v:textbox style="mso-fit-shape-to-text:t">
                <w:txbxContent>
                  <w:p w:rsidR="00075DD4" w:rsidRPr="007F7959" w:rsidRDefault="00075DD4">
                    <w:pPr>
                      <w:rPr>
                        <w:b/>
                        <w:sz w:val="16"/>
                        <w:szCs w:val="16"/>
                      </w:rPr>
                    </w:pPr>
                    <w:r w:rsidRPr="007F7959">
                      <w:rPr>
                        <w:b/>
                        <w:sz w:val="16"/>
                        <w:szCs w:val="16"/>
                      </w:rPr>
                      <w:t>Preparedness and Emergency Response Learning Centers</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1F7992B" wp14:editId="62BBC436">
              <wp:simplePos x="0" y="0"/>
              <wp:positionH relativeFrom="column">
                <wp:posOffset>-129540</wp:posOffset>
              </wp:positionH>
              <wp:positionV relativeFrom="paragraph">
                <wp:posOffset>-640080</wp:posOffset>
              </wp:positionV>
              <wp:extent cx="1828800"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75DD4" w:rsidRPr="007F7959" w:rsidRDefault="00075DD4" w:rsidP="007F7959">
                          <w:pPr>
                            <w:pStyle w:val="Header"/>
                            <w:jc w:val="center"/>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7959">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F7992B" id="Text Box 1" o:spid="_x0000_s1029" type="#_x0000_t202" style="position:absolute;margin-left:-10.2pt;margin-top:-50.4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syJwIAAFw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Tmw40yL&#10;BhBtVefZN+rYJEynNS5F0MYgzHcwh8iz3cEYmu4K24Qv2mHwY86ny2xDMhkuzafz+RguCd+gIE/y&#10;ct1Y578ralgQMm4BXpypON4734cOIeE1TeuqrmEXaa1fGZCzt6jIgPPt0ElfcZB8t+ti3x+HbnaU&#10;n9CkpZ4kzsh1hULuhfNPwoIVKB5M9484iprajNNZ4qwk++tv9hAPsODlrAXLMq6xBpzVPzRA/DqZ&#10;zQIpozL79GUKxV57dtcefWhuCTQGUKgtiiHe14NYWGqesQ6r8CZcQku8nHE/iLe+Zz7WSarVKgaB&#10;hkb4e70xMqQOcwxD3nbPwpozEh4gPtDARpG+AaSPDTedWR08YIlohSn3MwXKQQGFI97ndQs7cq3H&#10;qJefwvI3AAAA//8DAFBLAwQUAAYACAAAACEA/cNMTd4AAAAMAQAADwAAAGRycy9kb3ducmV2Lnht&#10;bEyPQU7DMBBF90jcwRokdq0dq01DiFOhAmugcAA3HuKQ2I5itw09PcMKdjOapz/vV9vZDeyEU+yC&#10;V5AtBTD0TTCdbxV8vD8vCmAxaW/0EDwq+MYI2/r6qtKlCWf/hqd9ahmF+FhqBTalseQ8Nhadjssw&#10;oqfbZ5icTrROLTeTPlO4G7gUIudOd54+WD3izmLT749OQSHcS9/fydfoVpdsbXeP4Wn8Uur2Zn64&#10;B5ZwTn8w/OqTOtTkdAhHbyIbFCykWBFKQyYElSBE5psc2IHYYiOB1xX/X6L+AQAA//8DAFBLAQIt&#10;ABQABgAIAAAAIQC2gziS/gAAAOEBAAATAAAAAAAAAAAAAAAAAAAAAABbQ29udGVudF9UeXBlc10u&#10;eG1sUEsBAi0AFAAGAAgAAAAhADj9If/WAAAAlAEAAAsAAAAAAAAAAAAAAAAALwEAAF9yZWxzLy5y&#10;ZWxzUEsBAi0AFAAGAAgAAAAhALmXmzInAgAAXAQAAA4AAAAAAAAAAAAAAAAALgIAAGRycy9lMm9E&#10;b2MueG1sUEsBAi0AFAAGAAgAAAAhAP3DTE3eAAAADAEAAA8AAAAAAAAAAAAAAAAAgQQAAGRycy9k&#10;b3ducmV2LnhtbFBLBQYAAAAABAAEAPMAAACMBQAAAAA=&#10;" filled="f" stroked="f">
              <v:textbox style="mso-fit-shape-to-text:t">
                <w:txbxContent>
                  <w:p w:rsidR="00075DD4" w:rsidRPr="007F7959" w:rsidRDefault="00075DD4" w:rsidP="007F7959">
                    <w:pPr>
                      <w:pStyle w:val="Header"/>
                      <w:jc w:val="center"/>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7959">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PERLC</w:t>
                    </w:r>
                  </w:p>
                </w:txbxContent>
              </v:textbox>
            </v:shape>
          </w:pict>
        </mc:Fallback>
      </mc:AlternateContent>
    </w:r>
    <w:r>
      <w:rPr>
        <w:b/>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25F"/>
    <w:multiLevelType w:val="hybridMultilevel"/>
    <w:tmpl w:val="D578E14C"/>
    <w:lvl w:ilvl="0" w:tplc="B218A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82A88"/>
    <w:multiLevelType w:val="hybridMultilevel"/>
    <w:tmpl w:val="CE1CC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16D20"/>
    <w:multiLevelType w:val="hybridMultilevel"/>
    <w:tmpl w:val="5DD6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2E58"/>
    <w:multiLevelType w:val="hybridMultilevel"/>
    <w:tmpl w:val="BB6A8446"/>
    <w:lvl w:ilvl="0" w:tplc="C3C4DA00">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D12E6D"/>
    <w:multiLevelType w:val="hybridMultilevel"/>
    <w:tmpl w:val="8E52721E"/>
    <w:lvl w:ilvl="0" w:tplc="C3C4DA00">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91EEA"/>
    <w:multiLevelType w:val="hybridMultilevel"/>
    <w:tmpl w:val="4F001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A932B9"/>
    <w:multiLevelType w:val="hybridMultilevel"/>
    <w:tmpl w:val="26784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B14D1"/>
    <w:multiLevelType w:val="hybridMultilevel"/>
    <w:tmpl w:val="915CE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F7C95"/>
    <w:multiLevelType w:val="hybridMultilevel"/>
    <w:tmpl w:val="7EF607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79520E"/>
    <w:multiLevelType w:val="hybridMultilevel"/>
    <w:tmpl w:val="6826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F5737D"/>
    <w:multiLevelType w:val="hybridMultilevel"/>
    <w:tmpl w:val="A5F0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27F6E"/>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35066"/>
    <w:multiLevelType w:val="multilevel"/>
    <w:tmpl w:val="5D9EE41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4C0BDF"/>
    <w:multiLevelType w:val="hybridMultilevel"/>
    <w:tmpl w:val="2D0CA8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ED0137"/>
    <w:multiLevelType w:val="hybridMultilevel"/>
    <w:tmpl w:val="7298BDA4"/>
    <w:lvl w:ilvl="0" w:tplc="33024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B041D7"/>
    <w:multiLevelType w:val="hybridMultilevel"/>
    <w:tmpl w:val="4D38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12D8C"/>
    <w:multiLevelType w:val="hybridMultilevel"/>
    <w:tmpl w:val="E0781A1A"/>
    <w:lvl w:ilvl="0" w:tplc="0BF03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E7A58"/>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F6938"/>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B3C34"/>
    <w:multiLevelType w:val="hybridMultilevel"/>
    <w:tmpl w:val="D63C7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7D0297"/>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5462F"/>
    <w:multiLevelType w:val="hybridMultilevel"/>
    <w:tmpl w:val="80BEA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E25AC1"/>
    <w:multiLevelType w:val="hybridMultilevel"/>
    <w:tmpl w:val="290286FE"/>
    <w:lvl w:ilvl="0" w:tplc="6880737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F5912"/>
    <w:multiLevelType w:val="hybridMultilevel"/>
    <w:tmpl w:val="7DE06390"/>
    <w:lvl w:ilvl="0" w:tplc="14A2044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0F36D0"/>
    <w:multiLevelType w:val="multilevel"/>
    <w:tmpl w:val="5D9EE41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344C9B"/>
    <w:multiLevelType w:val="hybridMultilevel"/>
    <w:tmpl w:val="278A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DA2DB9"/>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4"/>
  </w:num>
  <w:num w:numId="5">
    <w:abstractNumId w:val="0"/>
  </w:num>
  <w:num w:numId="6">
    <w:abstractNumId w:val="14"/>
  </w:num>
  <w:num w:numId="7">
    <w:abstractNumId w:val="8"/>
  </w:num>
  <w:num w:numId="8">
    <w:abstractNumId w:val="19"/>
  </w:num>
  <w:num w:numId="9">
    <w:abstractNumId w:val="23"/>
  </w:num>
  <w:num w:numId="10">
    <w:abstractNumId w:val="9"/>
  </w:num>
  <w:num w:numId="11">
    <w:abstractNumId w:val="25"/>
  </w:num>
  <w:num w:numId="12">
    <w:abstractNumId w:val="16"/>
  </w:num>
  <w:num w:numId="13">
    <w:abstractNumId w:val="11"/>
  </w:num>
  <w:num w:numId="14">
    <w:abstractNumId w:val="26"/>
  </w:num>
  <w:num w:numId="15">
    <w:abstractNumId w:val="18"/>
  </w:num>
  <w:num w:numId="16">
    <w:abstractNumId w:val="17"/>
  </w:num>
  <w:num w:numId="17">
    <w:abstractNumId w:val="20"/>
  </w:num>
  <w:num w:numId="18">
    <w:abstractNumId w:val="7"/>
  </w:num>
  <w:num w:numId="19">
    <w:abstractNumId w:val="12"/>
  </w:num>
  <w:num w:numId="20">
    <w:abstractNumId w:val="24"/>
  </w:num>
  <w:num w:numId="21">
    <w:abstractNumId w:val="5"/>
  </w:num>
  <w:num w:numId="22">
    <w:abstractNumId w:val="21"/>
  </w:num>
  <w:num w:numId="23">
    <w:abstractNumId w:val="2"/>
  </w:num>
  <w:num w:numId="24">
    <w:abstractNumId w:val="6"/>
  </w:num>
  <w:num w:numId="25">
    <w:abstractNumId w:val="22"/>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9"/>
    <w:rsid w:val="0003194D"/>
    <w:rsid w:val="000408B4"/>
    <w:rsid w:val="000440F6"/>
    <w:rsid w:val="00057347"/>
    <w:rsid w:val="00075DD4"/>
    <w:rsid w:val="00083CD1"/>
    <w:rsid w:val="000A0811"/>
    <w:rsid w:val="000D68B1"/>
    <w:rsid w:val="000E181E"/>
    <w:rsid w:val="00102014"/>
    <w:rsid w:val="00153ECA"/>
    <w:rsid w:val="001742BF"/>
    <w:rsid w:val="00177DB5"/>
    <w:rsid w:val="00197F70"/>
    <w:rsid w:val="001A021E"/>
    <w:rsid w:val="001A7FF8"/>
    <w:rsid w:val="001D5212"/>
    <w:rsid w:val="00217ADE"/>
    <w:rsid w:val="002659BC"/>
    <w:rsid w:val="002723CA"/>
    <w:rsid w:val="00301031"/>
    <w:rsid w:val="0033146C"/>
    <w:rsid w:val="0036576E"/>
    <w:rsid w:val="003A406D"/>
    <w:rsid w:val="003B5E87"/>
    <w:rsid w:val="003D41A1"/>
    <w:rsid w:val="003F40F8"/>
    <w:rsid w:val="00400765"/>
    <w:rsid w:val="00404C3B"/>
    <w:rsid w:val="00420843"/>
    <w:rsid w:val="004230E8"/>
    <w:rsid w:val="00452ED3"/>
    <w:rsid w:val="00464147"/>
    <w:rsid w:val="0048325C"/>
    <w:rsid w:val="0048366B"/>
    <w:rsid w:val="00487650"/>
    <w:rsid w:val="00496774"/>
    <w:rsid w:val="004A72FF"/>
    <w:rsid w:val="004B2BBA"/>
    <w:rsid w:val="004D00B2"/>
    <w:rsid w:val="004E14D4"/>
    <w:rsid w:val="004E169F"/>
    <w:rsid w:val="004E63A2"/>
    <w:rsid w:val="00537107"/>
    <w:rsid w:val="00542E28"/>
    <w:rsid w:val="005A135A"/>
    <w:rsid w:val="005B4A86"/>
    <w:rsid w:val="005D46FE"/>
    <w:rsid w:val="00626447"/>
    <w:rsid w:val="00677C19"/>
    <w:rsid w:val="006925DD"/>
    <w:rsid w:val="00694C80"/>
    <w:rsid w:val="006C6578"/>
    <w:rsid w:val="006D2E29"/>
    <w:rsid w:val="006E34F1"/>
    <w:rsid w:val="006F3A99"/>
    <w:rsid w:val="0074180C"/>
    <w:rsid w:val="007C0061"/>
    <w:rsid w:val="007C31DA"/>
    <w:rsid w:val="007F7959"/>
    <w:rsid w:val="00821A1A"/>
    <w:rsid w:val="00823416"/>
    <w:rsid w:val="00845D62"/>
    <w:rsid w:val="00853CDF"/>
    <w:rsid w:val="008B5D54"/>
    <w:rsid w:val="008C6BB0"/>
    <w:rsid w:val="008C6D18"/>
    <w:rsid w:val="008D769C"/>
    <w:rsid w:val="009203D2"/>
    <w:rsid w:val="00921DED"/>
    <w:rsid w:val="00932724"/>
    <w:rsid w:val="00934039"/>
    <w:rsid w:val="009751BB"/>
    <w:rsid w:val="00993BD3"/>
    <w:rsid w:val="009A25BD"/>
    <w:rsid w:val="009A3897"/>
    <w:rsid w:val="009B5961"/>
    <w:rsid w:val="00A35016"/>
    <w:rsid w:val="00A42457"/>
    <w:rsid w:val="00A539B6"/>
    <w:rsid w:val="00A720B6"/>
    <w:rsid w:val="00AA659C"/>
    <w:rsid w:val="00AF7497"/>
    <w:rsid w:val="00B02243"/>
    <w:rsid w:val="00B024BB"/>
    <w:rsid w:val="00B02CC9"/>
    <w:rsid w:val="00B55735"/>
    <w:rsid w:val="00B608AC"/>
    <w:rsid w:val="00B928A9"/>
    <w:rsid w:val="00BA48A2"/>
    <w:rsid w:val="00BA4F39"/>
    <w:rsid w:val="00BB19D7"/>
    <w:rsid w:val="00BC3F16"/>
    <w:rsid w:val="00BF1114"/>
    <w:rsid w:val="00C17706"/>
    <w:rsid w:val="00C22623"/>
    <w:rsid w:val="00C52336"/>
    <w:rsid w:val="00C65FA6"/>
    <w:rsid w:val="00C7471B"/>
    <w:rsid w:val="00C918BA"/>
    <w:rsid w:val="00CA5B4B"/>
    <w:rsid w:val="00CD419B"/>
    <w:rsid w:val="00CD5A44"/>
    <w:rsid w:val="00CD646A"/>
    <w:rsid w:val="00D52624"/>
    <w:rsid w:val="00D722DC"/>
    <w:rsid w:val="00D746C8"/>
    <w:rsid w:val="00D87436"/>
    <w:rsid w:val="00DC57CC"/>
    <w:rsid w:val="00DD31C9"/>
    <w:rsid w:val="00DD4E7E"/>
    <w:rsid w:val="00DF76F9"/>
    <w:rsid w:val="00E20365"/>
    <w:rsid w:val="00E27C56"/>
    <w:rsid w:val="00E5094C"/>
    <w:rsid w:val="00E5162B"/>
    <w:rsid w:val="00E71FD7"/>
    <w:rsid w:val="00E966FC"/>
    <w:rsid w:val="00EA1244"/>
    <w:rsid w:val="00EC2A4C"/>
    <w:rsid w:val="00EC6B9A"/>
    <w:rsid w:val="00EF18C3"/>
    <w:rsid w:val="00F3116F"/>
    <w:rsid w:val="00F42642"/>
    <w:rsid w:val="00F52967"/>
    <w:rsid w:val="00F67E99"/>
    <w:rsid w:val="00F8337E"/>
    <w:rsid w:val="00FA0E3B"/>
    <w:rsid w:val="00FB6948"/>
    <w:rsid w:val="00FB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6EF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47"/>
  </w:style>
  <w:style w:type="paragraph" w:styleId="Heading1">
    <w:name w:val="heading 1"/>
    <w:aliases w:val="Heading 1_alt"/>
    <w:basedOn w:val="Normal"/>
    <w:next w:val="Normal"/>
    <w:link w:val="Heading1Char"/>
    <w:uiPriority w:val="9"/>
    <w:qFormat/>
    <w:rsid w:val="009751BB"/>
    <w:pPr>
      <w:pBdr>
        <w:top w:val="single" w:sz="24" w:space="0" w:color="C00000"/>
        <w:left w:val="single" w:sz="24" w:space="0" w:color="C00000"/>
        <w:bottom w:val="single" w:sz="24" w:space="0" w:color="C00000"/>
        <w:right w:val="single" w:sz="24" w:space="0" w:color="C00000"/>
      </w:pBdr>
      <w:shd w:val="clear" w:color="auto" w:fill="C00000"/>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F79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F7959"/>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7F7959"/>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7F7959"/>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7F7959"/>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7F7959"/>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7F795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F795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aliases w:val="Heading 1_alt Char"/>
    <w:basedOn w:val="DefaultParagraphFont"/>
    <w:link w:val="Heading1"/>
    <w:uiPriority w:val="9"/>
    <w:rsid w:val="009751BB"/>
    <w:rPr>
      <w:caps/>
      <w:color w:val="FFFFFF" w:themeColor="background1"/>
      <w:spacing w:val="15"/>
      <w:sz w:val="22"/>
      <w:szCs w:val="22"/>
      <w:shd w:val="clear" w:color="auto" w:fill="C00000"/>
    </w:rPr>
  </w:style>
  <w:style w:type="character" w:customStyle="1" w:styleId="Heading2Char">
    <w:name w:val="Heading 2 Char"/>
    <w:basedOn w:val="DefaultParagraphFont"/>
    <w:link w:val="Heading2"/>
    <w:uiPriority w:val="9"/>
    <w:semiHidden/>
    <w:rsid w:val="007F795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F7959"/>
    <w:rPr>
      <w:caps/>
      <w:color w:val="243F60" w:themeColor="accent1" w:themeShade="7F"/>
      <w:spacing w:val="15"/>
    </w:rPr>
  </w:style>
  <w:style w:type="character" w:customStyle="1" w:styleId="Heading4Char">
    <w:name w:val="Heading 4 Char"/>
    <w:basedOn w:val="DefaultParagraphFont"/>
    <w:link w:val="Heading4"/>
    <w:uiPriority w:val="9"/>
    <w:semiHidden/>
    <w:rsid w:val="007F7959"/>
    <w:rPr>
      <w:caps/>
      <w:color w:val="365F91" w:themeColor="accent1" w:themeShade="BF"/>
      <w:spacing w:val="10"/>
    </w:rPr>
  </w:style>
  <w:style w:type="character" w:customStyle="1" w:styleId="Heading5Char">
    <w:name w:val="Heading 5 Char"/>
    <w:basedOn w:val="DefaultParagraphFont"/>
    <w:link w:val="Heading5"/>
    <w:uiPriority w:val="9"/>
    <w:semiHidden/>
    <w:rsid w:val="007F7959"/>
    <w:rPr>
      <w:caps/>
      <w:color w:val="365F91" w:themeColor="accent1" w:themeShade="BF"/>
      <w:spacing w:val="10"/>
    </w:rPr>
  </w:style>
  <w:style w:type="character" w:customStyle="1" w:styleId="Heading6Char">
    <w:name w:val="Heading 6 Char"/>
    <w:basedOn w:val="DefaultParagraphFont"/>
    <w:link w:val="Heading6"/>
    <w:uiPriority w:val="9"/>
    <w:semiHidden/>
    <w:rsid w:val="007F7959"/>
    <w:rPr>
      <w:caps/>
      <w:color w:val="365F91" w:themeColor="accent1" w:themeShade="BF"/>
      <w:spacing w:val="10"/>
    </w:rPr>
  </w:style>
  <w:style w:type="character" w:customStyle="1" w:styleId="Heading7Char">
    <w:name w:val="Heading 7 Char"/>
    <w:basedOn w:val="DefaultParagraphFont"/>
    <w:link w:val="Heading7"/>
    <w:uiPriority w:val="9"/>
    <w:semiHidden/>
    <w:rsid w:val="007F7959"/>
    <w:rPr>
      <w:caps/>
      <w:color w:val="365F91" w:themeColor="accent1" w:themeShade="BF"/>
      <w:spacing w:val="10"/>
    </w:rPr>
  </w:style>
  <w:style w:type="character" w:customStyle="1" w:styleId="Heading8Char">
    <w:name w:val="Heading 8 Char"/>
    <w:basedOn w:val="DefaultParagraphFont"/>
    <w:link w:val="Heading8"/>
    <w:uiPriority w:val="9"/>
    <w:semiHidden/>
    <w:rsid w:val="007F7959"/>
    <w:rPr>
      <w:caps/>
      <w:spacing w:val="10"/>
      <w:sz w:val="18"/>
      <w:szCs w:val="18"/>
    </w:rPr>
  </w:style>
  <w:style w:type="character" w:customStyle="1" w:styleId="Heading9Char">
    <w:name w:val="Heading 9 Char"/>
    <w:basedOn w:val="DefaultParagraphFont"/>
    <w:link w:val="Heading9"/>
    <w:uiPriority w:val="9"/>
    <w:semiHidden/>
    <w:rsid w:val="007F7959"/>
    <w:rPr>
      <w:i/>
      <w:iCs/>
      <w:caps/>
      <w:spacing w:val="10"/>
      <w:sz w:val="18"/>
      <w:szCs w:val="18"/>
    </w:rPr>
  </w:style>
  <w:style w:type="paragraph" w:styleId="Caption">
    <w:name w:val="caption"/>
    <w:basedOn w:val="Normal"/>
    <w:next w:val="Normal"/>
    <w:uiPriority w:val="35"/>
    <w:semiHidden/>
    <w:unhideWhenUsed/>
    <w:qFormat/>
    <w:rsid w:val="007F7959"/>
    <w:rPr>
      <w:b/>
      <w:bCs/>
      <w:color w:val="365F91" w:themeColor="accent1" w:themeShade="BF"/>
      <w:sz w:val="16"/>
      <w:szCs w:val="16"/>
    </w:rPr>
  </w:style>
  <w:style w:type="paragraph" w:styleId="Title">
    <w:name w:val="Title"/>
    <w:basedOn w:val="Normal"/>
    <w:next w:val="Normal"/>
    <w:link w:val="TitleChar"/>
    <w:uiPriority w:val="10"/>
    <w:qFormat/>
    <w:rsid w:val="007F795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7F7959"/>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7F795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F7959"/>
    <w:rPr>
      <w:caps/>
      <w:color w:val="595959" w:themeColor="text1" w:themeTint="A6"/>
      <w:spacing w:val="10"/>
      <w:sz w:val="21"/>
      <w:szCs w:val="21"/>
    </w:rPr>
  </w:style>
  <w:style w:type="character" w:styleId="Strong">
    <w:name w:val="Strong"/>
    <w:uiPriority w:val="22"/>
    <w:qFormat/>
    <w:rsid w:val="007F7959"/>
    <w:rPr>
      <w:b/>
      <w:bCs/>
    </w:rPr>
  </w:style>
  <w:style w:type="character" w:styleId="Emphasis">
    <w:name w:val="Emphasis"/>
    <w:uiPriority w:val="20"/>
    <w:qFormat/>
    <w:rsid w:val="007F7959"/>
    <w:rPr>
      <w:caps/>
      <w:color w:val="243F60" w:themeColor="accent1" w:themeShade="7F"/>
      <w:spacing w:val="5"/>
    </w:rPr>
  </w:style>
  <w:style w:type="paragraph" w:styleId="NoSpacing">
    <w:name w:val="No Spacing"/>
    <w:uiPriority w:val="1"/>
    <w:qFormat/>
    <w:rsid w:val="007F7959"/>
    <w:pPr>
      <w:spacing w:after="0" w:line="240" w:lineRule="auto"/>
    </w:pPr>
  </w:style>
  <w:style w:type="paragraph" w:styleId="Quote">
    <w:name w:val="Quote"/>
    <w:basedOn w:val="Normal"/>
    <w:next w:val="Normal"/>
    <w:link w:val="QuoteChar"/>
    <w:uiPriority w:val="29"/>
    <w:qFormat/>
    <w:rsid w:val="007F7959"/>
    <w:rPr>
      <w:i/>
      <w:iCs/>
      <w:sz w:val="24"/>
      <w:szCs w:val="24"/>
    </w:rPr>
  </w:style>
  <w:style w:type="character" w:customStyle="1" w:styleId="QuoteChar">
    <w:name w:val="Quote Char"/>
    <w:basedOn w:val="DefaultParagraphFont"/>
    <w:link w:val="Quote"/>
    <w:uiPriority w:val="29"/>
    <w:rsid w:val="007F7959"/>
    <w:rPr>
      <w:i/>
      <w:iCs/>
      <w:sz w:val="24"/>
      <w:szCs w:val="24"/>
    </w:rPr>
  </w:style>
  <w:style w:type="paragraph" w:styleId="IntenseQuote">
    <w:name w:val="Intense Quote"/>
    <w:basedOn w:val="Normal"/>
    <w:next w:val="Normal"/>
    <w:link w:val="IntenseQuoteChar"/>
    <w:uiPriority w:val="30"/>
    <w:qFormat/>
    <w:rsid w:val="007F7959"/>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7F7959"/>
    <w:rPr>
      <w:color w:val="4F81BD" w:themeColor="accent1"/>
      <w:sz w:val="24"/>
      <w:szCs w:val="24"/>
    </w:rPr>
  </w:style>
  <w:style w:type="character" w:styleId="SubtleEmphasis">
    <w:name w:val="Subtle Emphasis"/>
    <w:uiPriority w:val="19"/>
    <w:qFormat/>
    <w:rsid w:val="007F7959"/>
    <w:rPr>
      <w:i/>
      <w:iCs/>
      <w:color w:val="243F60" w:themeColor="accent1" w:themeShade="7F"/>
    </w:rPr>
  </w:style>
  <w:style w:type="character" w:styleId="IntenseEmphasis">
    <w:name w:val="Intense Emphasis"/>
    <w:uiPriority w:val="21"/>
    <w:qFormat/>
    <w:rsid w:val="007F7959"/>
    <w:rPr>
      <w:b/>
      <w:bCs/>
      <w:caps/>
      <w:color w:val="243F60" w:themeColor="accent1" w:themeShade="7F"/>
      <w:spacing w:val="10"/>
    </w:rPr>
  </w:style>
  <w:style w:type="character" w:styleId="SubtleReference">
    <w:name w:val="Subtle Reference"/>
    <w:uiPriority w:val="31"/>
    <w:qFormat/>
    <w:rsid w:val="007F7959"/>
    <w:rPr>
      <w:b/>
      <w:bCs/>
      <w:color w:val="4F81BD" w:themeColor="accent1"/>
    </w:rPr>
  </w:style>
  <w:style w:type="character" w:styleId="IntenseReference">
    <w:name w:val="Intense Reference"/>
    <w:uiPriority w:val="32"/>
    <w:qFormat/>
    <w:rsid w:val="007F7959"/>
    <w:rPr>
      <w:b/>
      <w:bCs/>
      <w:i/>
      <w:iCs/>
      <w:caps/>
      <w:color w:val="4F81BD" w:themeColor="accent1"/>
    </w:rPr>
  </w:style>
  <w:style w:type="character" w:styleId="BookTitle">
    <w:name w:val="Book Title"/>
    <w:uiPriority w:val="33"/>
    <w:qFormat/>
    <w:rsid w:val="007F7959"/>
    <w:rPr>
      <w:b/>
      <w:bCs/>
      <w:i/>
      <w:iCs/>
      <w:spacing w:val="0"/>
    </w:rPr>
  </w:style>
  <w:style w:type="paragraph" w:styleId="TOCHeading">
    <w:name w:val="TOC Heading"/>
    <w:basedOn w:val="Heading1"/>
    <w:next w:val="Normal"/>
    <w:uiPriority w:val="39"/>
    <w:semiHidden/>
    <w:unhideWhenUsed/>
    <w:qFormat/>
    <w:rsid w:val="007F7959"/>
    <w:pPr>
      <w:outlineLvl w:val="9"/>
    </w:pPr>
  </w:style>
  <w:style w:type="paragraph" w:styleId="ListParagraph">
    <w:name w:val="List Paragraph"/>
    <w:basedOn w:val="Normal"/>
    <w:uiPriority w:val="34"/>
    <w:qFormat/>
    <w:rsid w:val="00EC6B9A"/>
    <w:pPr>
      <w:ind w:left="720"/>
      <w:contextualSpacing/>
    </w:pPr>
  </w:style>
  <w:style w:type="character" w:styleId="Hyperlink">
    <w:name w:val="Hyperlink"/>
    <w:basedOn w:val="DefaultParagraphFont"/>
    <w:uiPriority w:val="99"/>
    <w:unhideWhenUsed/>
    <w:rsid w:val="0048325C"/>
    <w:rPr>
      <w:color w:val="0563C1"/>
      <w:u w:val="single"/>
    </w:rPr>
  </w:style>
  <w:style w:type="table" w:styleId="TableGrid">
    <w:name w:val="Table Grid"/>
    <w:basedOn w:val="TableNormal"/>
    <w:uiPriority w:val="59"/>
    <w:rsid w:val="00083CD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21">
    <w:name w:val="List Table 2 - Accent 21"/>
    <w:basedOn w:val="TableNormal"/>
    <w:uiPriority w:val="47"/>
    <w:rsid w:val="00921DE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6F3A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99"/>
    <w:rPr>
      <w:rFonts w:ascii="Segoe UI" w:hAnsi="Segoe UI" w:cs="Segoe UI"/>
      <w:sz w:val="18"/>
      <w:szCs w:val="18"/>
    </w:rPr>
  </w:style>
  <w:style w:type="table" w:customStyle="1" w:styleId="ListTable2-Accent210">
    <w:name w:val="List Table 2 - Accent 21"/>
    <w:basedOn w:val="TableNormal"/>
    <w:uiPriority w:val="47"/>
    <w:rsid w:val="00993BD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420843"/>
    <w:rPr>
      <w:color w:val="800080" w:themeColor="followedHyperlink"/>
      <w:u w:val="single"/>
    </w:rPr>
  </w:style>
  <w:style w:type="character" w:styleId="CommentReference">
    <w:name w:val="annotation reference"/>
    <w:basedOn w:val="DefaultParagraphFont"/>
    <w:uiPriority w:val="99"/>
    <w:semiHidden/>
    <w:unhideWhenUsed/>
    <w:rsid w:val="00E27C56"/>
    <w:rPr>
      <w:sz w:val="16"/>
      <w:szCs w:val="16"/>
    </w:rPr>
  </w:style>
  <w:style w:type="paragraph" w:styleId="CommentText">
    <w:name w:val="annotation text"/>
    <w:basedOn w:val="Normal"/>
    <w:link w:val="CommentTextChar"/>
    <w:uiPriority w:val="99"/>
    <w:semiHidden/>
    <w:unhideWhenUsed/>
    <w:rsid w:val="00E27C56"/>
    <w:pPr>
      <w:spacing w:line="240" w:lineRule="auto"/>
    </w:pPr>
  </w:style>
  <w:style w:type="character" w:customStyle="1" w:styleId="CommentTextChar">
    <w:name w:val="Comment Text Char"/>
    <w:basedOn w:val="DefaultParagraphFont"/>
    <w:link w:val="CommentText"/>
    <w:uiPriority w:val="99"/>
    <w:semiHidden/>
    <w:rsid w:val="00E2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2835">
      <w:bodyDiv w:val="1"/>
      <w:marLeft w:val="0"/>
      <w:marRight w:val="0"/>
      <w:marTop w:val="0"/>
      <w:marBottom w:val="0"/>
      <w:divBdr>
        <w:top w:val="none" w:sz="0" w:space="0" w:color="auto"/>
        <w:left w:val="none" w:sz="0" w:space="0" w:color="auto"/>
        <w:bottom w:val="none" w:sz="0" w:space="0" w:color="auto"/>
        <w:right w:val="none" w:sz="0" w:space="0" w:color="auto"/>
      </w:divBdr>
    </w:div>
    <w:div w:id="453333129">
      <w:bodyDiv w:val="1"/>
      <w:marLeft w:val="0"/>
      <w:marRight w:val="0"/>
      <w:marTop w:val="0"/>
      <w:marBottom w:val="0"/>
      <w:divBdr>
        <w:top w:val="none" w:sz="0" w:space="0" w:color="auto"/>
        <w:left w:val="none" w:sz="0" w:space="0" w:color="auto"/>
        <w:bottom w:val="none" w:sz="0" w:space="0" w:color="auto"/>
        <w:right w:val="none" w:sz="0" w:space="0" w:color="auto"/>
      </w:divBdr>
    </w:div>
    <w:div w:id="1406100927">
      <w:bodyDiv w:val="1"/>
      <w:marLeft w:val="0"/>
      <w:marRight w:val="0"/>
      <w:marTop w:val="0"/>
      <w:marBottom w:val="0"/>
      <w:divBdr>
        <w:top w:val="none" w:sz="0" w:space="0" w:color="auto"/>
        <w:left w:val="none" w:sz="0" w:space="0" w:color="auto"/>
        <w:bottom w:val="none" w:sz="0" w:space="0" w:color="auto"/>
        <w:right w:val="none" w:sz="0" w:space="0" w:color="auto"/>
      </w:divBdr>
    </w:div>
    <w:div w:id="16620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f.org/programs/preparednessresponse/evaluationrepository/Pages/PERLC_Network.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f.org/programs/preparednessresponse/evaluationrepository/Documents/Communications_Annex.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23DD-C32B-4251-A691-28A417E0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3769</Words>
  <Characters>18507</Characters>
  <Application>Microsoft Office Word</Application>
  <DocSecurity>0</DocSecurity>
  <Lines>1321</Lines>
  <Paragraphs>1012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2016-06-16T15:44:00Z</dcterms:created>
  <dcterms:modified xsi:type="dcterms:W3CDTF">2016-06-17T16:44:00Z</dcterms:modified>
</cp:coreProperties>
</file>